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78E9" w:rsidRPr="009C2631" w:rsidRDefault="005A78E9" w:rsidP="007C2A18">
      <w:pPr>
        <w:autoSpaceDE w:val="0"/>
        <w:autoSpaceDN w:val="0"/>
        <w:adjustRightInd w:val="0"/>
        <w:spacing w:after="0" w:line="240" w:lineRule="auto"/>
        <w:ind w:firstLine="720"/>
        <w:jc w:val="center"/>
        <w:rPr>
          <w:rFonts w:cs="Glypha-Bold"/>
          <w:b/>
          <w:bCs/>
          <w:sz w:val="24"/>
          <w:lang w:val="sr-Latn-RS"/>
        </w:rPr>
      </w:pPr>
      <w:r w:rsidRPr="009C2631">
        <w:rPr>
          <w:rFonts w:cs="Glypha-Bold"/>
          <w:b/>
          <w:bCs/>
          <w:sz w:val="24"/>
        </w:rPr>
        <w:t>Analiza bihevioralnih doka</w:t>
      </w:r>
      <w:r w:rsidRPr="009C2631">
        <w:rPr>
          <w:rFonts w:cs="Glypha-Bold"/>
          <w:b/>
          <w:bCs/>
          <w:sz w:val="24"/>
          <w:lang w:val="sr-Latn-RS"/>
        </w:rPr>
        <w:t>za</w:t>
      </w:r>
    </w:p>
    <w:p w:rsidR="005A78E9" w:rsidRPr="009C2631" w:rsidRDefault="005A78E9" w:rsidP="00820C22">
      <w:pPr>
        <w:autoSpaceDE w:val="0"/>
        <w:autoSpaceDN w:val="0"/>
        <w:adjustRightInd w:val="0"/>
        <w:spacing w:after="0" w:line="240" w:lineRule="auto"/>
        <w:ind w:firstLine="720"/>
        <w:jc w:val="both"/>
        <w:rPr>
          <w:rFonts w:cs="Glypha-Bold"/>
          <w:bCs/>
          <w:sz w:val="24"/>
          <w:lang w:val="sr-Latn-RS"/>
        </w:rPr>
      </w:pPr>
    </w:p>
    <w:p w:rsidR="009256A4" w:rsidRPr="009C2631" w:rsidRDefault="005A78E9"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Bihevioralni dokaz je ma koji fizički, dokumentarni ili posvedočeni dokaz koji pomaže da se ustanovi da li se, kada ili kako neka akcija dogodila. Bilo koja forma fizičkog dokaza može biti i bihevioralni dokaz pod odgovarajućim okolnostima. Otisci stopala ili tragovi obuće mogu indikovati prisustvo; stajanje, hodanje ili trčanje; i pravac. Obrasci mrlja krvi mogu indikovati prisustvo, povredu, kontakt ili kretanje i pravac. Otisci prstiju mogu indikovati prisustvo, kontakt i upotrebu objekta. Sperma može indikovati prisustvo, kontakt, seksualno ponašanje i ejakulaciju.</w:t>
      </w:r>
      <w:r w:rsidR="009256A4" w:rsidRPr="009C2631">
        <w:rPr>
          <w:rFonts w:cs="Glypha-Bold"/>
          <w:bCs/>
          <w:sz w:val="24"/>
          <w:lang w:val="sr-Latn-RS"/>
        </w:rPr>
        <w:t xml:space="preserve"> Povrede mogu indikovati tip oružja, prisustvo, kontakt, količinu sile i čak nameru. Obrasci vezivanja mogu indikovati davljenje, sputavanje i otpor. Toksikološki testovi mogu indikovati prisustvo droga, alkohola ili toksina u telu žrtve ili počinioca, a oni imaju uticaj i na kogniciju, prosuđivanje, mentalno stanje i zdravlje – a sve to utiče na ponašanje. Fotografije i video snimci sa medija, bezbednosnih kamera, mobilnih telefona, digitalnih kamera i kamkordera koji su bili uključeni u vreme kad se događaj odigravao mogu obezbediti ograničenu ali specifičnu dokumentaciju bihevioralnog dokaza. Da bi bio koristan, bihevioralni dokaz mora biti ispitan i tretiran kao celina, usmereno i svrhovito, kako bi se postigli značajni rezultati. </w:t>
      </w:r>
    </w:p>
    <w:p w:rsidR="00B54301" w:rsidRPr="009C2631" w:rsidRDefault="00B54301" w:rsidP="00820C22">
      <w:pPr>
        <w:autoSpaceDE w:val="0"/>
        <w:autoSpaceDN w:val="0"/>
        <w:adjustRightInd w:val="0"/>
        <w:spacing w:after="0" w:line="240" w:lineRule="auto"/>
        <w:ind w:firstLine="720"/>
        <w:jc w:val="both"/>
        <w:rPr>
          <w:rFonts w:cs="Glypha-Bold"/>
          <w:bCs/>
          <w:sz w:val="24"/>
          <w:lang w:val="sr-Latn-RS"/>
        </w:rPr>
      </w:pPr>
      <w:r w:rsidRPr="009C2631">
        <w:rPr>
          <w:rFonts w:cs="Glypha-Bold"/>
          <w:bCs/>
          <w:i/>
          <w:sz w:val="24"/>
          <w:lang w:val="sr-Latn-RS"/>
        </w:rPr>
        <w:t>Analiza bihevioralnih dokaza</w:t>
      </w:r>
      <w:r w:rsidRPr="009C2631">
        <w:rPr>
          <w:rFonts w:cs="Glypha-Bold"/>
          <w:bCs/>
          <w:sz w:val="24"/>
          <w:lang w:val="sr-Latn-RS"/>
        </w:rPr>
        <w:t xml:space="preserve"> </w:t>
      </w:r>
      <w:r w:rsidR="007C2A18" w:rsidRPr="009C2631">
        <w:rPr>
          <w:rFonts w:cs="Glypha-Bold"/>
          <w:bCs/>
          <w:sz w:val="24"/>
          <w:lang w:val="sr-Latn-RS"/>
        </w:rPr>
        <w:t>(ABD</w:t>
      </w:r>
      <w:r w:rsidR="009176ED" w:rsidRPr="009C2631">
        <w:rPr>
          <w:rFonts w:cs="Glypha-Bold"/>
          <w:bCs/>
          <w:sz w:val="24"/>
          <w:lang w:val="sr-Latn-RS"/>
        </w:rPr>
        <w:t>; Behavioral Evidence Analysis - BEA</w:t>
      </w:r>
      <w:r w:rsidR="007C2A18" w:rsidRPr="009C2631">
        <w:rPr>
          <w:rFonts w:cs="Glypha-Bold"/>
          <w:bCs/>
          <w:sz w:val="24"/>
          <w:lang w:val="sr-Latn-RS"/>
        </w:rPr>
        <w:t xml:space="preserve">) </w:t>
      </w:r>
      <w:r w:rsidRPr="009C2631">
        <w:rPr>
          <w:rFonts w:cs="Glypha-Bold"/>
          <w:bCs/>
          <w:sz w:val="24"/>
          <w:lang w:val="sr-Latn-RS"/>
        </w:rPr>
        <w:t>je</w:t>
      </w:r>
      <w:r w:rsidR="002E1B46">
        <w:rPr>
          <w:rFonts w:cs="Glypha-Bold"/>
          <w:bCs/>
          <w:sz w:val="24"/>
          <w:lang w:val="sr-Latn-RS"/>
        </w:rPr>
        <w:t>, prema Turvey,</w:t>
      </w:r>
      <w:r w:rsidRPr="009C2631">
        <w:rPr>
          <w:rFonts w:cs="Glypha-Bold"/>
          <w:bCs/>
          <w:sz w:val="24"/>
          <w:lang w:val="sr-Latn-RS"/>
        </w:rPr>
        <w:t xml:space="preserve"> deduktivni metod analize mesta zločina i kriminalnog profilisanja. Ona uključuje ispitivanje i interpretaciju fizičkih dokaza, forenzičku viktimologiju i karakteristike mesta zločina. Za svrhe kriminalnog profilisanja, rezultati ovih individualnih ispitivanja mogu se analizirati za bihevioralne obrasce i klastere koji sugerišu karakteristike prestupnika koje su od značaja za istragu ili od forenzičkog značaja.</w:t>
      </w:r>
      <w:r w:rsidR="00BD7766" w:rsidRPr="009C2631">
        <w:rPr>
          <w:rFonts w:cs="Glypha-Bold"/>
          <w:bCs/>
          <w:sz w:val="24"/>
          <w:lang w:val="sr-Latn-RS"/>
        </w:rPr>
        <w:t xml:space="preserve"> </w:t>
      </w:r>
      <w:r w:rsidR="009176ED" w:rsidRPr="009C2631">
        <w:rPr>
          <w:rFonts w:cs="Glypha-Bold"/>
          <w:bCs/>
          <w:sz w:val="24"/>
          <w:lang w:val="sr-Latn-RS"/>
        </w:rPr>
        <w:t>ABD</w:t>
      </w:r>
      <w:r w:rsidR="00BD7766" w:rsidRPr="009C2631">
        <w:rPr>
          <w:rFonts w:cs="Glypha-Bold"/>
          <w:bCs/>
          <w:sz w:val="24"/>
          <w:lang w:val="sr-Latn-RS"/>
        </w:rPr>
        <w:t xml:space="preserve"> je idiografska u smislu da se bavi proučavanjem aspekata individualnog slučaja i prestupnika kroz perspektivu forenzičke analize – </w:t>
      </w:r>
      <w:r w:rsidR="009176ED" w:rsidRPr="009C2631">
        <w:rPr>
          <w:rFonts w:cs="Glypha-Bold"/>
          <w:bCs/>
          <w:sz w:val="24"/>
          <w:lang w:val="sr-Latn-RS"/>
        </w:rPr>
        <w:t xml:space="preserve">a </w:t>
      </w:r>
      <w:r w:rsidR="00BD7766" w:rsidRPr="009C2631">
        <w:rPr>
          <w:rFonts w:cs="Glypha-Bold"/>
          <w:bCs/>
          <w:sz w:val="24"/>
          <w:lang w:val="sr-Latn-RS"/>
        </w:rPr>
        <w:t>ne grupom sličnih slučajeva i pretpostavljeno sličnih počinilaca. Ona je deduktivna</w:t>
      </w:r>
      <w:r w:rsidR="0067793B" w:rsidRPr="009C2631">
        <w:rPr>
          <w:rFonts w:cs="Glypha-Bold"/>
          <w:bCs/>
          <w:sz w:val="24"/>
          <w:lang w:val="sr-Latn-RS"/>
        </w:rPr>
        <w:t xml:space="preserve"> i zasnovana na kritičkom mišljenju i analitičkoj logici. </w:t>
      </w:r>
      <w:r w:rsidR="00D46788" w:rsidRPr="009C2631">
        <w:rPr>
          <w:rFonts w:cs="Glypha-Bold"/>
          <w:bCs/>
          <w:sz w:val="24"/>
          <w:lang w:val="sr-Latn-RS"/>
        </w:rPr>
        <w:t xml:space="preserve">Iako glavni predstavnik ovog pristupa profilisanju, Brent Turvey, insistira na tome da je ABD zasnovana na naučnim principima, neki drugi autori je svrstavaju u nenaučne </w:t>
      </w:r>
      <w:r w:rsidR="00907629" w:rsidRPr="009C2631">
        <w:rPr>
          <w:rFonts w:cs="Glypha-Bold"/>
          <w:bCs/>
          <w:sz w:val="24"/>
          <w:lang w:val="sr-Latn-RS"/>
        </w:rPr>
        <w:t xml:space="preserve">modele profilisanja (Hicks </w:t>
      </w:r>
      <w:r w:rsidR="00907629" w:rsidRPr="009C2631">
        <w:rPr>
          <w:rFonts w:cs="Glypha-Bold"/>
          <w:bCs/>
          <w:sz w:val="24"/>
        </w:rPr>
        <w:t>&amp;</w:t>
      </w:r>
      <w:r w:rsidR="00907629" w:rsidRPr="009C2631">
        <w:rPr>
          <w:rFonts w:cs="Glypha-Bold"/>
          <w:bCs/>
          <w:sz w:val="24"/>
          <w:lang w:val="sr-Latn-RS"/>
        </w:rPr>
        <w:t xml:space="preserve"> Sales, 2006)</w:t>
      </w:r>
      <w:r w:rsidR="00A65460" w:rsidRPr="009C2631">
        <w:rPr>
          <w:rFonts w:cs="Glypha-Bold"/>
          <w:bCs/>
          <w:sz w:val="24"/>
          <w:lang w:val="sr-Latn-RS"/>
        </w:rPr>
        <w:t>, budući da nisu uspostavljeni jasni standardi za formulisanje profila i dosta prostora je ostavljeno intuiciji</w:t>
      </w:r>
      <w:r w:rsidR="00907629" w:rsidRPr="009C2631">
        <w:rPr>
          <w:rFonts w:cs="Glypha-Bold"/>
          <w:bCs/>
          <w:sz w:val="24"/>
          <w:lang w:val="sr-Latn-RS"/>
        </w:rPr>
        <w:t xml:space="preserve">. Turvey, takođe, insistira na distinkciji između ABD kao deduktivnog i idiografskog modela, </w:t>
      </w:r>
      <w:r w:rsidR="00A65460" w:rsidRPr="009C2631">
        <w:rPr>
          <w:rFonts w:cs="Glypha-Bold"/>
          <w:bCs/>
          <w:sz w:val="24"/>
          <w:lang w:val="sr-Latn-RS"/>
        </w:rPr>
        <w:t>i nekih drugih modela, npr.</w:t>
      </w:r>
      <w:r w:rsidR="00907629" w:rsidRPr="009C2631">
        <w:rPr>
          <w:rFonts w:cs="Glypha-Bold"/>
          <w:bCs/>
          <w:sz w:val="24"/>
          <w:lang w:val="sr-Latn-RS"/>
        </w:rPr>
        <w:t xml:space="preserve"> </w:t>
      </w:r>
      <w:r w:rsidR="00A65460" w:rsidRPr="009C2631">
        <w:rPr>
          <w:rFonts w:cs="Glypha-Bold"/>
          <w:bCs/>
          <w:sz w:val="24"/>
          <w:lang w:val="sr-Latn-RS"/>
        </w:rPr>
        <w:t>Istražne psihologije (IP) Cantera, kao induktivnog i nomotetskog pristupa profilisanju (Hicks i Sales, međutim, smatraju da je Canterov pristup trenutno jedini naučni pristup profilisanju). Neki autori smatraju da je distinkcija između deduktivnog i induktivnog profilisanja problematična i, zapravo, nepostojeća.</w:t>
      </w:r>
    </w:p>
    <w:p w:rsidR="0067793B" w:rsidRPr="009C2631" w:rsidRDefault="00A65460"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 xml:space="preserve">Prema Turvey, </w:t>
      </w:r>
      <w:r w:rsidR="0067793B" w:rsidRPr="009C2631">
        <w:rPr>
          <w:rFonts w:cs="Glypha-Bold"/>
          <w:bCs/>
          <w:sz w:val="24"/>
          <w:lang w:val="sr-Latn-RS"/>
        </w:rPr>
        <w:t xml:space="preserve">zaključci </w:t>
      </w:r>
      <w:r w:rsidRPr="009C2631">
        <w:rPr>
          <w:rFonts w:cs="Glypha-Bold"/>
          <w:bCs/>
          <w:sz w:val="24"/>
          <w:lang w:val="sr-Latn-RS"/>
        </w:rPr>
        <w:t xml:space="preserve">ABD </w:t>
      </w:r>
      <w:r w:rsidR="0067793B" w:rsidRPr="009C2631">
        <w:rPr>
          <w:rFonts w:cs="Glypha-Bold"/>
          <w:bCs/>
          <w:sz w:val="24"/>
          <w:lang w:val="sr-Latn-RS"/>
        </w:rPr>
        <w:t xml:space="preserve">treba da budu rezultat najpotpunijeg razumevanja događaja povezanih sa izvršenjem zločina. Analiza mesta zločina ili kriminalni profil u stilu </w:t>
      </w:r>
      <w:r w:rsidR="009176ED" w:rsidRPr="009C2631">
        <w:rPr>
          <w:rFonts w:cs="Glypha-Bold"/>
          <w:bCs/>
          <w:sz w:val="24"/>
          <w:lang w:val="sr-Latn-RS"/>
        </w:rPr>
        <w:t>A</w:t>
      </w:r>
      <w:r w:rsidR="0067793B" w:rsidRPr="009C2631">
        <w:rPr>
          <w:rFonts w:cs="Glypha-Bold"/>
          <w:bCs/>
          <w:sz w:val="24"/>
          <w:lang w:val="sr-Latn-RS"/>
        </w:rPr>
        <w:t xml:space="preserve">nalize bihevioralnih dokaza neće sadržavati zaključak ako ne postoji dokaz koji ga podržava. Umesto da se oslanja na prosečnu apstraktnu statistiku, </w:t>
      </w:r>
      <w:r w:rsidR="009176ED" w:rsidRPr="009C2631">
        <w:rPr>
          <w:rFonts w:cs="Glypha-Bold"/>
          <w:bCs/>
          <w:sz w:val="24"/>
          <w:lang w:val="sr-Latn-RS"/>
        </w:rPr>
        <w:t>ABD</w:t>
      </w:r>
      <w:r w:rsidR="0067793B" w:rsidRPr="009C2631">
        <w:rPr>
          <w:rFonts w:cs="Glypha-Bold"/>
          <w:bCs/>
          <w:sz w:val="24"/>
          <w:lang w:val="sr-Latn-RS"/>
        </w:rPr>
        <w:t xml:space="preserve"> profajler sprovodi detaljno ispitivanje scene </w:t>
      </w:r>
      <w:r w:rsidR="009176ED" w:rsidRPr="009C2631">
        <w:rPr>
          <w:rFonts w:cs="Glypha-Bold"/>
          <w:bCs/>
          <w:sz w:val="24"/>
          <w:lang w:val="sr-Latn-RS"/>
        </w:rPr>
        <w:t xml:space="preserve">zločina </w:t>
      </w:r>
      <w:r w:rsidR="0067793B" w:rsidRPr="009C2631">
        <w:rPr>
          <w:rFonts w:cs="Glypha-Bold"/>
          <w:bCs/>
          <w:sz w:val="24"/>
          <w:lang w:val="sr-Latn-RS"/>
        </w:rPr>
        <w:t xml:space="preserve">i </w:t>
      </w:r>
      <w:r w:rsidR="009176ED" w:rsidRPr="009C2631">
        <w:rPr>
          <w:rFonts w:cs="Glypha-Bold"/>
          <w:bCs/>
          <w:sz w:val="24"/>
          <w:lang w:val="sr-Latn-RS"/>
        </w:rPr>
        <w:t xml:space="preserve">s njom </w:t>
      </w:r>
      <w:r w:rsidR="0067793B" w:rsidRPr="009C2631">
        <w:rPr>
          <w:rFonts w:cs="Glypha-Bold"/>
          <w:bCs/>
          <w:sz w:val="24"/>
          <w:lang w:val="sr-Latn-RS"/>
        </w:rPr>
        <w:t xml:space="preserve">povezanih ponašanja da bi odredio o kojim karakteristikama oni svedoče. </w:t>
      </w:r>
    </w:p>
    <w:p w:rsidR="0067793B" w:rsidRPr="009C2631" w:rsidRDefault="00C57C21"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I</w:t>
      </w:r>
      <w:r w:rsidR="0067793B" w:rsidRPr="009C2631">
        <w:rPr>
          <w:rFonts w:cs="Glypha-Bold"/>
          <w:bCs/>
          <w:sz w:val="24"/>
          <w:lang w:val="sr-Latn-RS"/>
        </w:rPr>
        <w:t xml:space="preserve">nformacije koje se koriste da bi se razvio </w:t>
      </w:r>
      <w:r w:rsidR="009176ED" w:rsidRPr="009C2631">
        <w:rPr>
          <w:rFonts w:cs="Glypha-Bold"/>
          <w:bCs/>
          <w:sz w:val="24"/>
          <w:lang w:val="sr-Latn-RS"/>
        </w:rPr>
        <w:t>ABD</w:t>
      </w:r>
      <w:r w:rsidR="0067793B" w:rsidRPr="009C2631">
        <w:rPr>
          <w:rFonts w:cs="Glypha-Bold"/>
          <w:bCs/>
          <w:sz w:val="24"/>
          <w:lang w:val="sr-Latn-RS"/>
        </w:rPr>
        <w:t xml:space="preserve"> profil su izvedene iz </w:t>
      </w:r>
      <w:r w:rsidR="000B3ABA" w:rsidRPr="009C2631">
        <w:rPr>
          <w:rFonts w:cs="Glypha-Bold"/>
          <w:bCs/>
          <w:sz w:val="24"/>
          <w:lang w:val="sr-Latn-RS"/>
        </w:rPr>
        <w:t>sledećih individualnih ispiitivanja: forenzičke analize, forenzičke viktimologije i analize mesta zločina.</w:t>
      </w:r>
    </w:p>
    <w:p w:rsidR="000B3ABA" w:rsidRDefault="000B3ABA" w:rsidP="00820C22">
      <w:pPr>
        <w:autoSpaceDE w:val="0"/>
        <w:autoSpaceDN w:val="0"/>
        <w:adjustRightInd w:val="0"/>
        <w:spacing w:after="0" w:line="240" w:lineRule="auto"/>
        <w:ind w:firstLine="720"/>
        <w:jc w:val="both"/>
        <w:rPr>
          <w:rFonts w:cs="Glypha-Bold"/>
          <w:bCs/>
          <w:sz w:val="24"/>
          <w:lang w:val="sr-Latn-RS"/>
        </w:rPr>
      </w:pPr>
    </w:p>
    <w:p w:rsidR="002E1B46" w:rsidRDefault="002E1B46" w:rsidP="00820C22">
      <w:pPr>
        <w:autoSpaceDE w:val="0"/>
        <w:autoSpaceDN w:val="0"/>
        <w:adjustRightInd w:val="0"/>
        <w:spacing w:after="0" w:line="240" w:lineRule="auto"/>
        <w:ind w:firstLine="720"/>
        <w:jc w:val="both"/>
        <w:rPr>
          <w:rFonts w:cs="Glypha-Bold"/>
          <w:bCs/>
          <w:sz w:val="24"/>
          <w:lang w:val="sr-Latn-RS"/>
        </w:rPr>
      </w:pPr>
    </w:p>
    <w:p w:rsidR="002E1B46" w:rsidRDefault="002E1B46" w:rsidP="00820C22">
      <w:pPr>
        <w:autoSpaceDE w:val="0"/>
        <w:autoSpaceDN w:val="0"/>
        <w:adjustRightInd w:val="0"/>
        <w:spacing w:after="0" w:line="240" w:lineRule="auto"/>
        <w:ind w:firstLine="720"/>
        <w:jc w:val="both"/>
        <w:rPr>
          <w:rFonts w:cs="Glypha-Bold"/>
          <w:bCs/>
          <w:sz w:val="24"/>
          <w:lang w:val="sr-Latn-RS"/>
        </w:rPr>
      </w:pPr>
    </w:p>
    <w:p w:rsidR="002E1B46" w:rsidRPr="009C2631" w:rsidRDefault="002E1B46" w:rsidP="00820C22">
      <w:pPr>
        <w:autoSpaceDE w:val="0"/>
        <w:autoSpaceDN w:val="0"/>
        <w:adjustRightInd w:val="0"/>
        <w:spacing w:after="0" w:line="240" w:lineRule="auto"/>
        <w:ind w:firstLine="720"/>
        <w:jc w:val="both"/>
        <w:rPr>
          <w:rFonts w:cs="Glypha-Bold"/>
          <w:bCs/>
          <w:sz w:val="24"/>
          <w:lang w:val="sr-Latn-RS"/>
        </w:rPr>
      </w:pPr>
    </w:p>
    <w:p w:rsidR="000B3ABA" w:rsidRPr="009C2631" w:rsidRDefault="000B3ABA" w:rsidP="009176ED">
      <w:pPr>
        <w:pStyle w:val="ListParagraph"/>
        <w:numPr>
          <w:ilvl w:val="0"/>
          <w:numId w:val="29"/>
        </w:numPr>
        <w:autoSpaceDE w:val="0"/>
        <w:autoSpaceDN w:val="0"/>
        <w:adjustRightInd w:val="0"/>
        <w:spacing w:after="0" w:line="240" w:lineRule="auto"/>
        <w:jc w:val="both"/>
        <w:rPr>
          <w:rFonts w:cs="Glypha-Bold"/>
          <w:bCs/>
          <w:i/>
          <w:sz w:val="24"/>
          <w:lang w:val="sr-Latn-RS"/>
        </w:rPr>
      </w:pPr>
      <w:r w:rsidRPr="009C2631">
        <w:rPr>
          <w:rFonts w:cs="Glypha-Bold"/>
          <w:bCs/>
          <w:i/>
          <w:sz w:val="24"/>
          <w:lang w:val="sr-Latn-RS"/>
        </w:rPr>
        <w:lastRenderedPageBreak/>
        <w:t>Forenzička analiza</w:t>
      </w:r>
    </w:p>
    <w:p w:rsidR="000B3ABA" w:rsidRPr="009C2631" w:rsidRDefault="000B3ABA" w:rsidP="00833CC6">
      <w:pPr>
        <w:autoSpaceDE w:val="0"/>
        <w:autoSpaceDN w:val="0"/>
        <w:adjustRightInd w:val="0"/>
        <w:spacing w:after="0" w:line="240" w:lineRule="auto"/>
        <w:jc w:val="both"/>
        <w:rPr>
          <w:rFonts w:cs="Glypha-Bold"/>
          <w:bCs/>
          <w:sz w:val="24"/>
          <w:lang w:val="sr-Latn-RS"/>
        </w:rPr>
      </w:pPr>
      <w:r w:rsidRPr="009C2631">
        <w:rPr>
          <w:rFonts w:cs="Glypha-Bold"/>
          <w:bCs/>
          <w:sz w:val="24"/>
          <w:lang w:val="sr-Latn-RS"/>
        </w:rPr>
        <w:t xml:space="preserve">Forenzička analiza je, generalno, prvi korak u analizi bihevioralnih dokaza (ABD) i odnosi se na ispitivanje, testiranje i interpretaciju bilo kog i svih raspoloživih fizičkih dokaza. </w:t>
      </w:r>
      <w:r w:rsidR="00833CC6" w:rsidRPr="009C2631">
        <w:rPr>
          <w:rFonts w:cs="Glypha-Bold"/>
          <w:bCs/>
          <w:sz w:val="24"/>
          <w:lang w:val="sr-Latn-RS"/>
        </w:rPr>
        <w:t xml:space="preserve">Ona obuhvata rekonstrukciju zločina, uključujući ponašanje između žrtve i počinioca. Takva rekonstrukcija zahteva uzimanje iskaza žrtve i svedoka, fotografije scene zločina, analizu obrasca povrede, balističke analize, i sve druge relevantne forenzičke analize koje se izvode na fizičkim dokazima. </w:t>
      </w:r>
      <w:r w:rsidRPr="009C2631">
        <w:rPr>
          <w:rFonts w:cs="Glypha-Bold"/>
          <w:bCs/>
          <w:sz w:val="24"/>
          <w:lang w:val="sr-Latn-RS"/>
        </w:rPr>
        <w:t>Temeljna forenzička analiza mora biti izvedena</w:t>
      </w:r>
      <w:r w:rsidR="00477A72" w:rsidRPr="009C2631">
        <w:rPr>
          <w:rFonts w:cs="Glypha-Bold"/>
          <w:bCs/>
          <w:sz w:val="24"/>
          <w:lang w:val="sr-Latn-RS"/>
        </w:rPr>
        <w:t xml:space="preserve"> na fizičkim dokazima da bi se ustanovili odgovarajući bihevioralni dokazi u slučaju pre nego što se napravi profil. </w:t>
      </w:r>
      <w:r w:rsidR="002E1B46">
        <w:rPr>
          <w:rFonts w:cs="Glypha-Bold"/>
          <w:bCs/>
          <w:sz w:val="24"/>
          <w:lang w:val="sr-Latn-RS"/>
        </w:rPr>
        <w:t>Posledično</w:t>
      </w:r>
      <w:r w:rsidR="00477A72" w:rsidRPr="009C2631">
        <w:rPr>
          <w:rFonts w:cs="Glypha-Bold"/>
          <w:bCs/>
          <w:sz w:val="24"/>
          <w:lang w:val="sr-Latn-RS"/>
        </w:rPr>
        <w:t xml:space="preserve">, ponašanje žrtve i prestupnika koje se koristi da bi se kreirao profil mora biti ustanovljeno iz pouzdanih izvora. Bihevioralni dokazi ne smeju se jednostavno pretpostaviti ili zaključiti. Kriminalni profajler mora biti skeptičan, mora raditi </w:t>
      </w:r>
      <w:r w:rsidR="00833CC6" w:rsidRPr="009C2631">
        <w:rPr>
          <w:rFonts w:cs="Glypha-Bold"/>
          <w:bCs/>
          <w:sz w:val="24"/>
          <w:lang w:val="sr-Latn-RS"/>
        </w:rPr>
        <w:t xml:space="preserve">na tome </w:t>
      </w:r>
      <w:r w:rsidR="00477A72" w:rsidRPr="009C2631">
        <w:rPr>
          <w:rFonts w:cs="Glypha-Bold"/>
          <w:bCs/>
          <w:sz w:val="24"/>
          <w:lang w:val="sr-Latn-RS"/>
        </w:rPr>
        <w:t xml:space="preserve">da opovrgne teorije, </w:t>
      </w:r>
      <w:r w:rsidR="002E1B46">
        <w:rPr>
          <w:rFonts w:cs="Glypha-Bold"/>
          <w:bCs/>
          <w:sz w:val="24"/>
          <w:lang w:val="sr-Latn-RS"/>
        </w:rPr>
        <w:t xml:space="preserve">a </w:t>
      </w:r>
      <w:r w:rsidR="00477A72" w:rsidRPr="009C2631">
        <w:rPr>
          <w:rFonts w:cs="Glypha-Bold"/>
          <w:bCs/>
          <w:sz w:val="24"/>
          <w:lang w:val="sr-Latn-RS"/>
        </w:rPr>
        <w:t xml:space="preserve">ne da ih dokaže, mora odbaciti opovrgnute teorije i mora prihvatiti teorije koje su najvalidnije i </w:t>
      </w:r>
      <w:r w:rsidR="00833CC6" w:rsidRPr="009C2631">
        <w:rPr>
          <w:rFonts w:cs="Glypha-Bold"/>
          <w:bCs/>
          <w:sz w:val="24"/>
          <w:lang w:val="sr-Latn-RS"/>
        </w:rPr>
        <w:t xml:space="preserve">koje, eventualno, </w:t>
      </w:r>
      <w:r w:rsidR="00477A72" w:rsidRPr="009C2631">
        <w:rPr>
          <w:rFonts w:cs="Glypha-Bold"/>
          <w:bCs/>
          <w:sz w:val="24"/>
          <w:lang w:val="sr-Latn-RS"/>
        </w:rPr>
        <w:t>tek treba da se opovrgnu</w:t>
      </w:r>
      <w:r w:rsidR="00833CC6" w:rsidRPr="009C2631">
        <w:rPr>
          <w:rFonts w:cs="Glypha-Bold"/>
          <w:bCs/>
          <w:sz w:val="24"/>
          <w:lang w:val="sr-Latn-RS"/>
        </w:rPr>
        <w:t xml:space="preserve"> (ili ne</w:t>
      </w:r>
      <w:r w:rsidR="002E1B46">
        <w:rPr>
          <w:rFonts w:cs="Glypha-Bold"/>
          <w:bCs/>
          <w:sz w:val="24"/>
          <w:lang w:val="sr-Latn-RS"/>
        </w:rPr>
        <w:t xml:space="preserve"> opovrgnu</w:t>
      </w:r>
      <w:r w:rsidR="00833CC6" w:rsidRPr="009C2631">
        <w:rPr>
          <w:rFonts w:cs="Glypha-Bold"/>
          <w:bCs/>
          <w:sz w:val="24"/>
          <w:lang w:val="sr-Latn-RS"/>
        </w:rPr>
        <w:t>)</w:t>
      </w:r>
      <w:r w:rsidR="00477A72" w:rsidRPr="009C2631">
        <w:rPr>
          <w:rFonts w:cs="Glypha-Bold"/>
          <w:bCs/>
          <w:sz w:val="24"/>
          <w:lang w:val="sr-Latn-RS"/>
        </w:rPr>
        <w:t xml:space="preserve">. </w:t>
      </w:r>
    </w:p>
    <w:p w:rsidR="00477A72" w:rsidRPr="009C2631" w:rsidRDefault="00477A72" w:rsidP="00820C22">
      <w:pPr>
        <w:autoSpaceDE w:val="0"/>
        <w:autoSpaceDN w:val="0"/>
        <w:adjustRightInd w:val="0"/>
        <w:spacing w:after="0" w:line="240" w:lineRule="auto"/>
        <w:ind w:firstLine="720"/>
        <w:jc w:val="both"/>
        <w:rPr>
          <w:rFonts w:cs="Glypha-Bold"/>
          <w:bCs/>
          <w:sz w:val="24"/>
          <w:lang w:val="sr-Latn-RS"/>
        </w:rPr>
      </w:pPr>
    </w:p>
    <w:p w:rsidR="00477A72" w:rsidRPr="009C2631" w:rsidRDefault="00477A72" w:rsidP="009176ED">
      <w:pPr>
        <w:pStyle w:val="ListParagraph"/>
        <w:numPr>
          <w:ilvl w:val="0"/>
          <w:numId w:val="29"/>
        </w:numPr>
        <w:autoSpaceDE w:val="0"/>
        <w:autoSpaceDN w:val="0"/>
        <w:adjustRightInd w:val="0"/>
        <w:spacing w:after="0" w:line="240" w:lineRule="auto"/>
        <w:jc w:val="both"/>
        <w:rPr>
          <w:rFonts w:cs="Glypha-Bold"/>
          <w:bCs/>
          <w:i/>
          <w:sz w:val="24"/>
          <w:lang w:val="sr-Latn-RS"/>
        </w:rPr>
      </w:pPr>
      <w:r w:rsidRPr="009C2631">
        <w:rPr>
          <w:rFonts w:cs="Glypha-Bold"/>
          <w:bCs/>
          <w:i/>
          <w:sz w:val="24"/>
          <w:lang w:val="sr-Latn-RS"/>
        </w:rPr>
        <w:t>Forenzička viktimologija</w:t>
      </w:r>
    </w:p>
    <w:p w:rsidR="00477A72" w:rsidRPr="009C2631" w:rsidRDefault="00477A72" w:rsidP="00330658">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Forenzička viktimologija je naučn</w:t>
      </w:r>
      <w:r w:rsidR="00C57C21" w:rsidRPr="009C2631">
        <w:rPr>
          <w:rFonts w:cs="Glypha-Bold"/>
          <w:bCs/>
          <w:sz w:val="24"/>
          <w:lang w:val="sr-Latn-RS"/>
        </w:rPr>
        <w:t>o</w:t>
      </w:r>
      <w:r w:rsidRPr="009C2631">
        <w:rPr>
          <w:rFonts w:cs="Glypha-Bold"/>
          <w:bCs/>
          <w:sz w:val="24"/>
          <w:lang w:val="sr-Latn-RS"/>
        </w:rPr>
        <w:t xml:space="preserve"> </w:t>
      </w:r>
      <w:r w:rsidR="00C57C21" w:rsidRPr="009C2631">
        <w:rPr>
          <w:rFonts w:cs="Glypha-Bold"/>
          <w:bCs/>
          <w:sz w:val="24"/>
          <w:lang w:val="sr-Latn-RS"/>
        </w:rPr>
        <w:t>proučavanje</w:t>
      </w:r>
      <w:r w:rsidRPr="009C2631">
        <w:rPr>
          <w:rFonts w:cs="Glypha-Bold"/>
          <w:bCs/>
          <w:sz w:val="24"/>
          <w:lang w:val="sr-Latn-RS"/>
        </w:rPr>
        <w:t xml:space="preserve"> žrtava nasilnih zločina, u svrhe odgovaranja na istražna i forenzička pitanja. </w:t>
      </w:r>
      <w:r w:rsidR="00E02B59" w:rsidRPr="009C2631">
        <w:rPr>
          <w:rFonts w:cs="Glypha-Bold"/>
          <w:bCs/>
          <w:sz w:val="24"/>
          <w:lang w:val="sr-Latn-RS"/>
        </w:rPr>
        <w:t xml:space="preserve">Ona se sastoji od analize karakteristika žrtve, uključujući fizičke karakteristike, navike, životni stil, odnose sa drugima i stepen rizika. </w:t>
      </w:r>
      <w:r w:rsidRPr="009C2631">
        <w:rPr>
          <w:rFonts w:cs="Glypha-Bold"/>
          <w:bCs/>
          <w:sz w:val="24"/>
          <w:lang w:val="sr-Latn-RS"/>
        </w:rPr>
        <w:t>Ona uključuje tačan, kritički i objektivni pregled životnog stila i okolnosti života žrtve, događaja koji su doveli do povrede</w:t>
      </w:r>
      <w:r w:rsidR="00C57C21" w:rsidRPr="009C2631">
        <w:rPr>
          <w:rFonts w:cs="Glypha-Bold"/>
          <w:bCs/>
          <w:sz w:val="24"/>
          <w:lang w:val="sr-Latn-RS"/>
        </w:rPr>
        <w:t>/štete</w:t>
      </w:r>
      <w:r w:rsidRPr="009C2631">
        <w:rPr>
          <w:rFonts w:cs="Glypha-Bold"/>
          <w:bCs/>
          <w:sz w:val="24"/>
          <w:lang w:val="sr-Latn-RS"/>
        </w:rPr>
        <w:t xml:space="preserve">, i precizne prirode bilo kakve povrede ili gubitka koji je pretrpela. </w:t>
      </w:r>
      <w:r w:rsidR="003A5F4A" w:rsidRPr="009C2631">
        <w:rPr>
          <w:rFonts w:cs="Glypha-Bold"/>
          <w:bCs/>
          <w:sz w:val="24"/>
          <w:lang w:val="sr-Latn-RS"/>
        </w:rPr>
        <w:t xml:space="preserve">Ustanovljavanje </w:t>
      </w:r>
      <w:r w:rsidR="00DB6F07" w:rsidRPr="009C2631">
        <w:rPr>
          <w:rFonts w:cs="Glypha-Bold"/>
          <w:bCs/>
          <w:sz w:val="24"/>
          <w:lang w:val="sr-Latn-RS"/>
        </w:rPr>
        <w:t xml:space="preserve">izbora </w:t>
      </w:r>
      <w:r w:rsidR="003A5F4A" w:rsidRPr="009C2631">
        <w:rPr>
          <w:rFonts w:cs="Glypha-Bold"/>
          <w:bCs/>
          <w:sz w:val="24"/>
          <w:lang w:val="sr-Latn-RS"/>
        </w:rPr>
        <w:t xml:space="preserve">karakteristika žrtve </w:t>
      </w:r>
      <w:r w:rsidR="00C57C21" w:rsidRPr="009C2631">
        <w:rPr>
          <w:rFonts w:cs="Glypha-Bold"/>
          <w:bCs/>
          <w:sz w:val="24"/>
          <w:lang w:val="sr-Latn-RS"/>
        </w:rPr>
        <w:t xml:space="preserve">od strane </w:t>
      </w:r>
      <w:r w:rsidR="003A5F4A" w:rsidRPr="009C2631">
        <w:rPr>
          <w:rFonts w:cs="Glypha-Bold"/>
          <w:bCs/>
          <w:sz w:val="24"/>
          <w:lang w:val="sr-Latn-RS"/>
        </w:rPr>
        <w:t>određenog prestupnika može voditi do zaključaka o fantazijama, motivu, modus operandi, znanju i veštini.</w:t>
      </w:r>
    </w:p>
    <w:p w:rsidR="003A5F4A" w:rsidRPr="009C2631" w:rsidRDefault="003A5F4A"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 xml:space="preserve">Forenzička viktimologija uključuje procenu rizika i izloženosti žrtve. Profajler je zainteresovan ne samo za količinu izloženosti povredi koju životni stil žrtve rutinski </w:t>
      </w:r>
      <w:r w:rsidR="00C57C21" w:rsidRPr="009C2631">
        <w:rPr>
          <w:rFonts w:cs="Glypha-Bold"/>
          <w:bCs/>
          <w:sz w:val="24"/>
          <w:lang w:val="sr-Latn-RS"/>
        </w:rPr>
        <w:t>uključuje</w:t>
      </w:r>
      <w:r w:rsidRPr="009C2631">
        <w:rPr>
          <w:rFonts w:cs="Glypha-Bold"/>
          <w:bCs/>
          <w:sz w:val="24"/>
          <w:lang w:val="sr-Latn-RS"/>
        </w:rPr>
        <w:t xml:space="preserve">, već i </w:t>
      </w:r>
      <w:r w:rsidR="00DB6F07" w:rsidRPr="009C2631">
        <w:rPr>
          <w:rFonts w:cs="Glypha-Bold"/>
          <w:bCs/>
          <w:sz w:val="24"/>
          <w:lang w:val="sr-Latn-RS"/>
        </w:rPr>
        <w:t xml:space="preserve">za </w:t>
      </w:r>
      <w:r w:rsidRPr="009C2631">
        <w:rPr>
          <w:rFonts w:cs="Glypha-Bold"/>
          <w:bCs/>
          <w:sz w:val="24"/>
          <w:lang w:val="sr-Latn-RS"/>
        </w:rPr>
        <w:t>količin</w:t>
      </w:r>
      <w:r w:rsidR="00DB6F07" w:rsidRPr="009C2631">
        <w:rPr>
          <w:rFonts w:cs="Glypha-Bold"/>
          <w:bCs/>
          <w:sz w:val="24"/>
          <w:lang w:val="sr-Latn-RS"/>
        </w:rPr>
        <w:t>u</w:t>
      </w:r>
      <w:r w:rsidRPr="009C2631">
        <w:rPr>
          <w:rFonts w:cs="Glypha-Bold"/>
          <w:bCs/>
          <w:sz w:val="24"/>
          <w:lang w:val="sr-Latn-RS"/>
        </w:rPr>
        <w:t xml:space="preserve"> izloženosti koju je žrtva imala u konkretno vreme napada. Iz ovih podataka profajler može odrediti količinu izloženosti koju je prestupnik bio voljan da </w:t>
      </w:r>
      <w:r w:rsidR="00E02B59" w:rsidRPr="009C2631">
        <w:rPr>
          <w:rFonts w:cs="Glypha-Bold"/>
          <w:bCs/>
          <w:sz w:val="24"/>
          <w:lang w:val="sr-Latn-RS"/>
        </w:rPr>
        <w:t xml:space="preserve">sebi </w:t>
      </w:r>
      <w:r w:rsidRPr="009C2631">
        <w:rPr>
          <w:rFonts w:cs="Glypha-Bold"/>
          <w:bCs/>
          <w:sz w:val="24"/>
          <w:lang w:val="sr-Latn-RS"/>
        </w:rPr>
        <w:t xml:space="preserve">dopusti da bi pristupio žrtvi. Ovo je inherentno korisno u kontekstualizaciji drugih ponašanja prestupnika </w:t>
      </w:r>
      <w:r w:rsidR="00C57C21" w:rsidRPr="009C2631">
        <w:rPr>
          <w:rFonts w:cs="Glypha-Bold"/>
          <w:bCs/>
          <w:sz w:val="24"/>
          <w:lang w:val="sr-Latn-RS"/>
        </w:rPr>
        <w:t xml:space="preserve">i izbora koje on pravi, </w:t>
      </w:r>
      <w:r w:rsidRPr="009C2631">
        <w:rPr>
          <w:rFonts w:cs="Glypha-Bold"/>
          <w:bCs/>
          <w:sz w:val="24"/>
          <w:lang w:val="sr-Latn-RS"/>
        </w:rPr>
        <w:t xml:space="preserve">koji su povezani sa zločinom. </w:t>
      </w:r>
    </w:p>
    <w:p w:rsidR="003A5F4A" w:rsidRPr="009C2631" w:rsidRDefault="003A5F4A" w:rsidP="00820C22">
      <w:pPr>
        <w:autoSpaceDE w:val="0"/>
        <w:autoSpaceDN w:val="0"/>
        <w:adjustRightInd w:val="0"/>
        <w:spacing w:after="0" w:line="240" w:lineRule="auto"/>
        <w:ind w:firstLine="720"/>
        <w:jc w:val="both"/>
        <w:rPr>
          <w:rFonts w:cs="Glypha-Bold"/>
          <w:bCs/>
          <w:sz w:val="24"/>
          <w:lang w:val="sr-Latn-RS"/>
        </w:rPr>
      </w:pPr>
    </w:p>
    <w:p w:rsidR="003A5F4A" w:rsidRPr="009C2631" w:rsidRDefault="003A5F4A" w:rsidP="009176ED">
      <w:pPr>
        <w:pStyle w:val="ListParagraph"/>
        <w:numPr>
          <w:ilvl w:val="0"/>
          <w:numId w:val="29"/>
        </w:numPr>
        <w:autoSpaceDE w:val="0"/>
        <w:autoSpaceDN w:val="0"/>
        <w:adjustRightInd w:val="0"/>
        <w:spacing w:after="0" w:line="240" w:lineRule="auto"/>
        <w:jc w:val="both"/>
        <w:rPr>
          <w:rFonts w:cs="Glypha-Bold"/>
          <w:bCs/>
          <w:i/>
          <w:sz w:val="24"/>
          <w:lang w:val="sr-Latn-RS"/>
        </w:rPr>
      </w:pPr>
      <w:r w:rsidRPr="009C2631">
        <w:rPr>
          <w:rFonts w:cs="Glypha-Bold"/>
          <w:bCs/>
          <w:i/>
          <w:sz w:val="24"/>
          <w:lang w:val="sr-Latn-RS"/>
        </w:rPr>
        <w:t>Analiza mesta zločina</w:t>
      </w:r>
    </w:p>
    <w:p w:rsidR="003A5F4A" w:rsidRPr="009C2631" w:rsidRDefault="003A5F4A"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 xml:space="preserve">Analiza mesta zločina (ili analiza zločina) je analitički proces interpretacije specifičnih odlika zločina i sa njim povezane scene zločina. Potencijalne karakteristike scene zločina koje se moraju ustanoviti ili bar razmotriti uključuju, </w:t>
      </w:r>
      <w:r w:rsidR="00C57C21" w:rsidRPr="009C2631">
        <w:rPr>
          <w:rFonts w:cs="Glypha-Bold"/>
          <w:bCs/>
          <w:sz w:val="24"/>
          <w:lang w:val="sr-Latn-RS"/>
        </w:rPr>
        <w:t>između ostalog</w:t>
      </w:r>
      <w:r w:rsidRPr="009C2631">
        <w:rPr>
          <w:rFonts w:cs="Glypha-Bold"/>
          <w:bCs/>
          <w:sz w:val="24"/>
          <w:lang w:val="sr-Latn-RS"/>
        </w:rPr>
        <w:t xml:space="preserve">, metod pristupa, metod napada, metod kontrole, tip lokacije, prirodu i sekvencu seksualnih </w:t>
      </w:r>
      <w:r w:rsidR="00B414D0" w:rsidRPr="009C2631">
        <w:rPr>
          <w:rFonts w:cs="Glypha-Bold"/>
          <w:bCs/>
          <w:sz w:val="24"/>
          <w:lang w:val="sr-Latn-RS"/>
        </w:rPr>
        <w:t>postupaka, korišćene materijale, dokaze veštine ili planiranja, ma koju verbalnu aktivnost, mere predostrožnosti, kontradiktorne postupke, modus operandi, ponašanja potpisa i količinu vremena potrošenu na izvršenje zločina. Karakteristike scene zločina se interpretiraju iz integrisanog ispitivanja ustanovljenih bihevioralnih dokaza i viktimologije. Pošto one zavise od dokaza, a potpuni dokazi neće uvek biti raspoloživi, ne mogu se u</w:t>
      </w:r>
      <w:r w:rsidR="00330658" w:rsidRPr="009C2631">
        <w:rPr>
          <w:rFonts w:cs="Glypha-Bold"/>
          <w:bCs/>
          <w:sz w:val="24"/>
          <w:lang w:val="sr-Latn-RS"/>
        </w:rPr>
        <w:t>vek</w:t>
      </w:r>
      <w:r w:rsidR="00B414D0" w:rsidRPr="009C2631">
        <w:rPr>
          <w:rFonts w:cs="Glypha-Bold"/>
          <w:bCs/>
          <w:sz w:val="24"/>
          <w:lang w:val="sr-Latn-RS"/>
        </w:rPr>
        <w:t xml:space="preserve"> ustanoviti sve karakteristike scene zločina. To može ograničiti nalaze, a u nekim slučajevima čak onemogućiti smislene profile.</w:t>
      </w:r>
    </w:p>
    <w:p w:rsidR="007601DD" w:rsidRPr="009C2631" w:rsidRDefault="007601DD" w:rsidP="00820C22">
      <w:pPr>
        <w:autoSpaceDE w:val="0"/>
        <w:autoSpaceDN w:val="0"/>
        <w:adjustRightInd w:val="0"/>
        <w:spacing w:after="0" w:line="240" w:lineRule="auto"/>
        <w:ind w:firstLine="720"/>
        <w:jc w:val="both"/>
        <w:rPr>
          <w:rFonts w:cs="Glypha-Bold"/>
          <w:bCs/>
          <w:sz w:val="24"/>
          <w:lang w:val="sr-Latn-RS"/>
        </w:rPr>
      </w:pPr>
    </w:p>
    <w:p w:rsidR="002E1B46" w:rsidRDefault="002E1B46" w:rsidP="00820C22">
      <w:pPr>
        <w:autoSpaceDE w:val="0"/>
        <w:autoSpaceDN w:val="0"/>
        <w:adjustRightInd w:val="0"/>
        <w:spacing w:after="0" w:line="240" w:lineRule="auto"/>
        <w:ind w:firstLine="720"/>
        <w:jc w:val="both"/>
        <w:rPr>
          <w:rFonts w:cs="Glypha-Bold"/>
          <w:bCs/>
          <w:sz w:val="24"/>
          <w:lang w:val="sr-Latn-RS"/>
        </w:rPr>
      </w:pPr>
    </w:p>
    <w:p w:rsidR="002E1B46" w:rsidRDefault="002E1B46" w:rsidP="00820C22">
      <w:pPr>
        <w:autoSpaceDE w:val="0"/>
        <w:autoSpaceDN w:val="0"/>
        <w:adjustRightInd w:val="0"/>
        <w:spacing w:after="0" w:line="240" w:lineRule="auto"/>
        <w:ind w:firstLine="720"/>
        <w:jc w:val="both"/>
        <w:rPr>
          <w:rFonts w:cs="Glypha-Bold"/>
          <w:bCs/>
          <w:sz w:val="24"/>
          <w:lang w:val="sr-Latn-RS"/>
        </w:rPr>
      </w:pPr>
    </w:p>
    <w:p w:rsidR="002E1B46" w:rsidRDefault="002E1B46" w:rsidP="00820C22">
      <w:pPr>
        <w:autoSpaceDE w:val="0"/>
        <w:autoSpaceDN w:val="0"/>
        <w:adjustRightInd w:val="0"/>
        <w:spacing w:after="0" w:line="240" w:lineRule="auto"/>
        <w:ind w:firstLine="720"/>
        <w:jc w:val="both"/>
        <w:rPr>
          <w:rFonts w:cs="Glypha-Bold"/>
          <w:bCs/>
          <w:sz w:val="24"/>
          <w:lang w:val="sr-Latn-RS"/>
        </w:rPr>
      </w:pPr>
    </w:p>
    <w:p w:rsidR="007601DD" w:rsidRPr="009C2631" w:rsidRDefault="007601DD"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lastRenderedPageBreak/>
        <w:t>Principi Analize bihevioralnih dokaza</w:t>
      </w:r>
      <w:r w:rsidR="00C85965" w:rsidRPr="009C2631">
        <w:rPr>
          <w:rFonts w:cs="Glypha-Bold"/>
          <w:bCs/>
          <w:sz w:val="24"/>
          <w:lang w:val="sr-Latn-RS"/>
        </w:rPr>
        <w:t xml:space="preserve"> (prema Turvey, 2012) </w:t>
      </w:r>
    </w:p>
    <w:p w:rsidR="007601DD" w:rsidRPr="009C2631" w:rsidRDefault="007601DD" w:rsidP="00820C22">
      <w:pPr>
        <w:autoSpaceDE w:val="0"/>
        <w:autoSpaceDN w:val="0"/>
        <w:adjustRightInd w:val="0"/>
        <w:spacing w:after="0" w:line="240" w:lineRule="auto"/>
        <w:ind w:firstLine="720"/>
        <w:jc w:val="both"/>
        <w:rPr>
          <w:rFonts w:cs="Glypha-Bold"/>
          <w:bCs/>
          <w:sz w:val="24"/>
          <w:lang w:val="sr-Latn-RS"/>
        </w:rPr>
      </w:pPr>
    </w:p>
    <w:p w:rsidR="007601DD" w:rsidRPr="009C2631" w:rsidRDefault="007601DD" w:rsidP="009176ED">
      <w:pPr>
        <w:pStyle w:val="ListParagraph"/>
        <w:numPr>
          <w:ilvl w:val="0"/>
          <w:numId w:val="28"/>
        </w:numPr>
        <w:autoSpaceDE w:val="0"/>
        <w:autoSpaceDN w:val="0"/>
        <w:adjustRightInd w:val="0"/>
        <w:spacing w:after="0" w:line="240" w:lineRule="auto"/>
        <w:jc w:val="both"/>
        <w:rPr>
          <w:rFonts w:cs="Glypha-Bold"/>
          <w:bCs/>
          <w:sz w:val="24"/>
          <w:lang w:val="sr-Latn-RS"/>
        </w:rPr>
      </w:pPr>
      <w:r w:rsidRPr="009C2631">
        <w:rPr>
          <w:rFonts w:cs="Glypha-Bold"/>
          <w:bCs/>
          <w:i/>
          <w:sz w:val="24"/>
          <w:lang w:val="sr-Latn-RS"/>
        </w:rPr>
        <w:t>Princip jedinstvenosti:</w:t>
      </w:r>
      <w:r w:rsidRPr="009C2631">
        <w:rPr>
          <w:rFonts w:cs="Glypha-Bold"/>
          <w:bCs/>
          <w:sz w:val="24"/>
          <w:lang w:val="sr-Latn-RS"/>
        </w:rPr>
        <w:t xml:space="preserve"> </w:t>
      </w:r>
      <w:r w:rsidR="00C85965" w:rsidRPr="009C2631">
        <w:rPr>
          <w:rFonts w:cs="Glypha-Bold"/>
          <w:bCs/>
          <w:sz w:val="24"/>
          <w:lang w:val="sr-Latn-RS"/>
        </w:rPr>
        <w:t xml:space="preserve">svaka </w:t>
      </w:r>
      <w:r w:rsidRPr="009C2631">
        <w:rPr>
          <w:rFonts w:cs="Glypha-Bold"/>
          <w:bCs/>
          <w:sz w:val="24"/>
          <w:lang w:val="sr-Latn-RS"/>
        </w:rPr>
        <w:t>individu</w:t>
      </w:r>
      <w:r w:rsidR="00C85965" w:rsidRPr="009C2631">
        <w:rPr>
          <w:rFonts w:cs="Glypha-Bold"/>
          <w:bCs/>
          <w:sz w:val="24"/>
          <w:lang w:val="sr-Latn-RS"/>
        </w:rPr>
        <w:t>a</w:t>
      </w:r>
      <w:r w:rsidRPr="009C2631">
        <w:rPr>
          <w:rFonts w:cs="Glypha-Bold"/>
          <w:bCs/>
          <w:sz w:val="24"/>
          <w:lang w:val="sr-Latn-RS"/>
        </w:rPr>
        <w:t xml:space="preserve"> se razvija na jedinstven način, u odgovoru na biološke, sredinske i psihološke faktore. Koliko god slična bila njihova prošlost i sadašnjost, nema dve osobe koje će se razvijati na potpuno isti način.</w:t>
      </w:r>
      <w:r w:rsidR="008E3F82" w:rsidRPr="009C2631">
        <w:rPr>
          <w:rFonts w:cs="Glypha-Bold"/>
          <w:bCs/>
          <w:sz w:val="24"/>
          <w:lang w:val="sr-Latn-RS"/>
        </w:rPr>
        <w:t xml:space="preserve"> To je zato što se svaka osoba rađa sa jedinstvenim genetskim profilom i temperamentom, podizana je u sopstvenoj kulturi okružena drugim jedinstvenim individuama, i razvija jedinstvenu konstelaciju asocijacija u vezi sa zadovoljstvom, bolom, prijatnošću</w:t>
      </w:r>
      <w:r w:rsidR="00B43B19" w:rsidRPr="009C2631">
        <w:rPr>
          <w:rFonts w:cs="Glypha-Bold"/>
          <w:bCs/>
          <w:sz w:val="24"/>
          <w:lang w:val="sr-Latn-RS"/>
        </w:rPr>
        <w:t>,</w:t>
      </w:r>
      <w:r w:rsidR="008E3F82" w:rsidRPr="009C2631">
        <w:rPr>
          <w:rFonts w:cs="Glypha-Bold"/>
          <w:bCs/>
          <w:sz w:val="24"/>
          <w:lang w:val="sr-Latn-RS"/>
        </w:rPr>
        <w:t xml:space="preserve"> neprijatnošću. </w:t>
      </w:r>
      <w:r w:rsidR="00B43B19" w:rsidRPr="009C2631">
        <w:rPr>
          <w:rFonts w:cs="Glypha-Bold"/>
          <w:bCs/>
          <w:sz w:val="24"/>
          <w:lang w:val="sr-Latn-RS"/>
        </w:rPr>
        <w:t>U kontekstu profilis</w:t>
      </w:r>
      <w:r w:rsidR="00C85965" w:rsidRPr="009C2631">
        <w:rPr>
          <w:rFonts w:cs="Glypha-Bold"/>
          <w:bCs/>
          <w:sz w:val="24"/>
          <w:lang w:val="sr-Latn-RS"/>
        </w:rPr>
        <w:t xml:space="preserve">anja, ovaj princip služi da </w:t>
      </w:r>
      <w:r w:rsidR="00B43B19" w:rsidRPr="009C2631">
        <w:rPr>
          <w:rFonts w:cs="Glypha-Bold"/>
          <w:bCs/>
          <w:sz w:val="24"/>
          <w:lang w:val="sr-Latn-RS"/>
        </w:rPr>
        <w:t>podse</w:t>
      </w:r>
      <w:r w:rsidR="00C85965" w:rsidRPr="009C2631">
        <w:rPr>
          <w:rFonts w:cs="Glypha-Bold"/>
          <w:bCs/>
          <w:sz w:val="24"/>
          <w:lang w:val="sr-Latn-RS"/>
        </w:rPr>
        <w:t>ti</w:t>
      </w:r>
      <w:r w:rsidR="00B43B19" w:rsidRPr="009C2631">
        <w:rPr>
          <w:rFonts w:cs="Glypha-Bold"/>
          <w:bCs/>
          <w:sz w:val="24"/>
          <w:lang w:val="sr-Latn-RS"/>
        </w:rPr>
        <w:t xml:space="preserve"> na to da se svaki zločin mora posmatrati kao po nečemu poseban, individualan događaj.</w:t>
      </w:r>
    </w:p>
    <w:p w:rsidR="008E3F82" w:rsidRPr="009C2631" w:rsidRDefault="008E3F82" w:rsidP="009176ED">
      <w:pPr>
        <w:pStyle w:val="ListParagraph"/>
        <w:numPr>
          <w:ilvl w:val="0"/>
          <w:numId w:val="28"/>
        </w:numPr>
        <w:autoSpaceDE w:val="0"/>
        <w:autoSpaceDN w:val="0"/>
        <w:adjustRightInd w:val="0"/>
        <w:spacing w:after="0" w:line="240" w:lineRule="auto"/>
        <w:jc w:val="both"/>
        <w:rPr>
          <w:rFonts w:cs="Glypha-Bold"/>
          <w:bCs/>
          <w:sz w:val="24"/>
          <w:lang w:val="sr-Latn-RS"/>
        </w:rPr>
      </w:pPr>
      <w:r w:rsidRPr="009C2631">
        <w:rPr>
          <w:rFonts w:cs="Glypha-Bold"/>
          <w:bCs/>
          <w:i/>
          <w:sz w:val="24"/>
          <w:lang w:val="sr-Latn-RS"/>
        </w:rPr>
        <w:t>Princip separacije:</w:t>
      </w:r>
      <w:r w:rsidRPr="009C2631">
        <w:rPr>
          <w:rFonts w:cs="Glypha-Bold"/>
          <w:bCs/>
          <w:sz w:val="24"/>
          <w:lang w:val="sr-Latn-RS"/>
        </w:rPr>
        <w:t xml:space="preserve"> Individue imaju sopstvene jedinstvene konstelacije asocijacija u vezi sa zadovoljstvom, bolom, ukusom, prijatnošću, neprijatnošću  - nezavisne od profajlera. Posledično, nijedn</w:t>
      </w:r>
      <w:r w:rsidR="00C85965" w:rsidRPr="009C2631">
        <w:rPr>
          <w:rFonts w:cs="Glypha-Bold"/>
          <w:bCs/>
          <w:sz w:val="24"/>
          <w:lang w:val="sr-Latn-RS"/>
        </w:rPr>
        <w:t>u</w:t>
      </w:r>
      <w:r w:rsidRPr="009C2631">
        <w:rPr>
          <w:rFonts w:cs="Glypha-Bold"/>
          <w:bCs/>
          <w:sz w:val="24"/>
          <w:lang w:val="sr-Latn-RS"/>
        </w:rPr>
        <w:t xml:space="preserve"> žrtv</w:t>
      </w:r>
      <w:r w:rsidR="00C85965" w:rsidRPr="009C2631">
        <w:rPr>
          <w:rFonts w:cs="Glypha-Bold"/>
          <w:bCs/>
          <w:sz w:val="24"/>
          <w:lang w:val="sr-Latn-RS"/>
        </w:rPr>
        <w:t>u</w:t>
      </w:r>
      <w:r w:rsidRPr="009C2631">
        <w:rPr>
          <w:rFonts w:cs="Glypha-Bold"/>
          <w:bCs/>
          <w:sz w:val="24"/>
          <w:lang w:val="sr-Latn-RS"/>
        </w:rPr>
        <w:t xml:space="preserve"> niti prestupnik</w:t>
      </w:r>
      <w:r w:rsidR="00C85965" w:rsidRPr="009C2631">
        <w:rPr>
          <w:rFonts w:cs="Glypha-Bold"/>
          <w:bCs/>
          <w:sz w:val="24"/>
          <w:lang w:val="sr-Latn-RS"/>
        </w:rPr>
        <w:t>a</w:t>
      </w:r>
      <w:r w:rsidRPr="009C2631">
        <w:rPr>
          <w:rFonts w:cs="Glypha-Bold"/>
          <w:bCs/>
          <w:sz w:val="24"/>
          <w:lang w:val="sr-Latn-RS"/>
        </w:rPr>
        <w:t xml:space="preserve"> </w:t>
      </w:r>
      <w:r w:rsidR="00C85965" w:rsidRPr="009C2631">
        <w:rPr>
          <w:rFonts w:cs="Glypha-Bold"/>
          <w:bCs/>
          <w:sz w:val="24"/>
          <w:lang w:val="sr-Latn-RS"/>
        </w:rPr>
        <w:t xml:space="preserve">profjler </w:t>
      </w:r>
      <w:r w:rsidRPr="009C2631">
        <w:rPr>
          <w:rFonts w:cs="Glypha-Bold"/>
          <w:bCs/>
          <w:sz w:val="24"/>
          <w:lang w:val="sr-Latn-RS"/>
        </w:rPr>
        <w:t>ne sme</w:t>
      </w:r>
      <w:r w:rsidR="00C85965" w:rsidRPr="009C2631">
        <w:rPr>
          <w:rFonts w:cs="Glypha-Bold"/>
          <w:bCs/>
          <w:sz w:val="24"/>
          <w:lang w:val="sr-Latn-RS"/>
        </w:rPr>
        <w:t xml:space="preserve"> da</w:t>
      </w:r>
      <w:r w:rsidRPr="009C2631">
        <w:rPr>
          <w:rFonts w:cs="Glypha-Bold"/>
          <w:bCs/>
          <w:sz w:val="24"/>
          <w:lang w:val="sr-Latn-RS"/>
        </w:rPr>
        <w:t xml:space="preserve"> tretira kao </w:t>
      </w:r>
      <w:r w:rsidR="00C85965" w:rsidRPr="009C2631">
        <w:rPr>
          <w:rFonts w:cs="Glypha-Bold"/>
          <w:bCs/>
          <w:sz w:val="24"/>
          <w:lang w:val="sr-Latn-RS"/>
        </w:rPr>
        <w:t>sopstvenu „</w:t>
      </w:r>
      <w:r w:rsidRPr="009C2631">
        <w:rPr>
          <w:rFonts w:cs="Glypha-Bold"/>
          <w:bCs/>
          <w:sz w:val="24"/>
          <w:lang w:val="sr-Latn-RS"/>
        </w:rPr>
        <w:t>slik</w:t>
      </w:r>
      <w:r w:rsidR="00C85965" w:rsidRPr="009C2631">
        <w:rPr>
          <w:rFonts w:cs="Glypha-Bold"/>
          <w:bCs/>
          <w:sz w:val="24"/>
          <w:lang w:val="sr-Latn-RS"/>
        </w:rPr>
        <w:t>u</w:t>
      </w:r>
      <w:r w:rsidRPr="009C2631">
        <w:rPr>
          <w:rFonts w:cs="Glypha-Bold"/>
          <w:bCs/>
          <w:sz w:val="24"/>
          <w:lang w:val="sr-Latn-RS"/>
        </w:rPr>
        <w:t xml:space="preserve"> u ogledalu</w:t>
      </w:r>
      <w:r w:rsidR="00C85965" w:rsidRPr="009C2631">
        <w:rPr>
          <w:rFonts w:cs="Glypha-Bold"/>
          <w:bCs/>
          <w:sz w:val="24"/>
          <w:lang w:val="sr-Latn-RS"/>
        </w:rPr>
        <w:t>“</w:t>
      </w:r>
      <w:r w:rsidRPr="009C2631">
        <w:rPr>
          <w:rFonts w:cs="Glypha-Bold"/>
          <w:bCs/>
          <w:sz w:val="24"/>
          <w:lang w:val="sr-Latn-RS"/>
        </w:rPr>
        <w:t xml:space="preserve">. Ovaj princip treba da podseća profajlera da postoje izvesne psihološke zamke koje </w:t>
      </w:r>
      <w:r w:rsidR="00C85965" w:rsidRPr="009C2631">
        <w:rPr>
          <w:rFonts w:cs="Glypha-Bold"/>
          <w:bCs/>
          <w:sz w:val="24"/>
          <w:lang w:val="sr-Latn-RS"/>
        </w:rPr>
        <w:t>mora</w:t>
      </w:r>
      <w:r w:rsidRPr="009C2631">
        <w:rPr>
          <w:rFonts w:cs="Glypha-Bold"/>
          <w:bCs/>
          <w:sz w:val="24"/>
          <w:lang w:val="sr-Latn-RS"/>
        </w:rPr>
        <w:t xml:space="preserve"> da se trudi da izbegne. </w:t>
      </w:r>
      <w:r w:rsidR="00C85965" w:rsidRPr="009C2631">
        <w:rPr>
          <w:rFonts w:cs="Glypha-Bold"/>
          <w:bCs/>
          <w:sz w:val="24"/>
          <w:lang w:val="sr-Latn-RS"/>
        </w:rPr>
        <w:t>Jedna od takvih zamki može biti</w:t>
      </w:r>
      <w:r w:rsidRPr="009C2631">
        <w:rPr>
          <w:rFonts w:cs="Glypha-Bold"/>
          <w:bCs/>
          <w:sz w:val="24"/>
          <w:lang w:val="sr-Latn-RS"/>
        </w:rPr>
        <w:t xml:space="preserve"> sujetno profajliranje – pripisivanje naših sopstenih misli i motiva (npr</w:t>
      </w:r>
      <w:r w:rsidR="00C85965" w:rsidRPr="009C2631">
        <w:rPr>
          <w:rFonts w:cs="Glypha-Bold"/>
          <w:bCs/>
          <w:sz w:val="24"/>
          <w:lang w:val="sr-Latn-RS"/>
        </w:rPr>
        <w:t>.</w:t>
      </w:r>
      <w:r w:rsidRPr="009C2631">
        <w:rPr>
          <w:rFonts w:cs="Glypha-Bold"/>
          <w:bCs/>
          <w:sz w:val="24"/>
          <w:lang w:val="sr-Latn-RS"/>
        </w:rPr>
        <w:t xml:space="preserve"> seksualnih fantazija, reakcija na opasnosti i sistema uverenja) drugima. Profajler mora biti sves</w:t>
      </w:r>
      <w:r w:rsidR="00B43B19" w:rsidRPr="009C2631">
        <w:rPr>
          <w:rFonts w:cs="Glypha-Bold"/>
          <w:bCs/>
          <w:sz w:val="24"/>
          <w:lang w:val="sr-Latn-RS"/>
        </w:rPr>
        <w:t>tan</w:t>
      </w:r>
      <w:r w:rsidRPr="009C2631">
        <w:rPr>
          <w:rFonts w:cs="Glypha-Bold"/>
          <w:bCs/>
          <w:sz w:val="24"/>
          <w:lang w:val="sr-Latn-RS"/>
        </w:rPr>
        <w:t xml:space="preserve"> činjenice da žrtva i prestupnik postupaju drugačije ili prave drugačije izbore nego što bi možda on </w:t>
      </w:r>
      <w:r w:rsidR="00B43B19" w:rsidRPr="009C2631">
        <w:rPr>
          <w:rFonts w:cs="Glypha-Bold"/>
          <w:bCs/>
          <w:sz w:val="24"/>
          <w:lang w:val="sr-Latn-RS"/>
        </w:rPr>
        <w:t xml:space="preserve">sam </w:t>
      </w:r>
      <w:r w:rsidRPr="009C2631">
        <w:rPr>
          <w:rFonts w:cs="Glypha-Bold"/>
          <w:bCs/>
          <w:sz w:val="24"/>
          <w:lang w:val="sr-Latn-RS"/>
        </w:rPr>
        <w:t>čini</w:t>
      </w:r>
      <w:r w:rsidR="00B43B19" w:rsidRPr="009C2631">
        <w:rPr>
          <w:rFonts w:cs="Glypha-Bold"/>
          <w:bCs/>
          <w:sz w:val="24"/>
          <w:lang w:val="sr-Latn-RS"/>
        </w:rPr>
        <w:t>o</w:t>
      </w:r>
      <w:r w:rsidRPr="009C2631">
        <w:rPr>
          <w:rFonts w:cs="Glypha-Bold"/>
          <w:bCs/>
          <w:sz w:val="24"/>
          <w:lang w:val="sr-Latn-RS"/>
        </w:rPr>
        <w:t>, jer s</w:t>
      </w:r>
      <w:r w:rsidR="00B43B19" w:rsidRPr="009C2631">
        <w:rPr>
          <w:rFonts w:cs="Glypha-Bold"/>
          <w:bCs/>
          <w:sz w:val="24"/>
          <w:lang w:val="sr-Latn-RS"/>
        </w:rPr>
        <w:t>e</w:t>
      </w:r>
      <w:r w:rsidRPr="009C2631">
        <w:rPr>
          <w:rFonts w:cs="Glypha-Bold"/>
          <w:bCs/>
          <w:sz w:val="24"/>
          <w:lang w:val="sr-Latn-RS"/>
        </w:rPr>
        <w:t xml:space="preserve"> </w:t>
      </w:r>
      <w:r w:rsidR="00B43B19" w:rsidRPr="009C2631">
        <w:rPr>
          <w:rFonts w:cs="Glypha-Bold"/>
          <w:bCs/>
          <w:sz w:val="24"/>
          <w:lang w:val="sr-Latn-RS"/>
        </w:rPr>
        <w:t>razlikuju od njega</w:t>
      </w:r>
      <w:r w:rsidRPr="009C2631">
        <w:rPr>
          <w:rFonts w:cs="Glypha-Bold"/>
          <w:bCs/>
          <w:sz w:val="24"/>
          <w:lang w:val="sr-Latn-RS"/>
        </w:rPr>
        <w:t xml:space="preserve">. Profajleri takođe moraju biti svesni i čuvati se potencijalne projekcije i pomeranja, mehanizama koji se događaju nesvesno i stoga bez znanja profajlera u datom trenutku. Projekcija </w:t>
      </w:r>
      <w:r w:rsidR="005C76BB" w:rsidRPr="009C2631">
        <w:rPr>
          <w:rFonts w:cs="Glypha-Bold"/>
          <w:bCs/>
          <w:sz w:val="24"/>
          <w:lang w:val="sr-Latn-RS"/>
        </w:rPr>
        <w:t>u kontekstu prof</w:t>
      </w:r>
      <w:r w:rsidR="00B43B19" w:rsidRPr="009C2631">
        <w:rPr>
          <w:rFonts w:cs="Glypha-Bold"/>
          <w:bCs/>
          <w:sz w:val="24"/>
          <w:lang w:val="sr-Latn-RS"/>
        </w:rPr>
        <w:t>ilis</w:t>
      </w:r>
      <w:r w:rsidR="005C76BB" w:rsidRPr="009C2631">
        <w:rPr>
          <w:rFonts w:cs="Glypha-Bold"/>
          <w:bCs/>
          <w:sz w:val="24"/>
          <w:lang w:val="sr-Latn-RS"/>
        </w:rPr>
        <w:t xml:space="preserve">anja događa </w:t>
      </w:r>
      <w:r w:rsidR="00B43B19" w:rsidRPr="009C2631">
        <w:rPr>
          <w:rFonts w:cs="Glypha-Bold"/>
          <w:bCs/>
          <w:sz w:val="24"/>
          <w:lang w:val="sr-Latn-RS"/>
        </w:rPr>
        <w:t xml:space="preserve">se </w:t>
      </w:r>
      <w:r w:rsidR="005C76BB" w:rsidRPr="009C2631">
        <w:rPr>
          <w:rFonts w:cs="Glypha-Bold"/>
          <w:bCs/>
          <w:sz w:val="24"/>
          <w:lang w:val="sr-Latn-RS"/>
        </w:rPr>
        <w:t>kada profajler „natapa“ prestupnika i ponašanje na mestu zločina koje ispituje</w:t>
      </w:r>
      <w:r w:rsidR="00EB2EC1" w:rsidRPr="009C2631">
        <w:rPr>
          <w:rFonts w:cs="Glypha-Bold"/>
          <w:bCs/>
          <w:sz w:val="24"/>
          <w:lang w:val="sr-Latn-RS"/>
        </w:rPr>
        <w:t xml:space="preserve"> (odnosno pripisuje im)</w:t>
      </w:r>
      <w:r w:rsidR="005C76BB" w:rsidRPr="009C2631">
        <w:rPr>
          <w:rFonts w:cs="Glypha-Bold"/>
          <w:bCs/>
          <w:sz w:val="24"/>
          <w:lang w:val="sr-Latn-RS"/>
        </w:rPr>
        <w:t xml:space="preserve"> </w:t>
      </w:r>
      <w:r w:rsidR="0076364B" w:rsidRPr="009C2631">
        <w:rPr>
          <w:rFonts w:cs="Glypha-Bold"/>
          <w:bCs/>
          <w:sz w:val="24"/>
          <w:lang w:val="sr-Latn-RS"/>
        </w:rPr>
        <w:t>različitim sopstvenim</w:t>
      </w:r>
      <w:r w:rsidR="005C76BB" w:rsidRPr="009C2631">
        <w:rPr>
          <w:rFonts w:cs="Glypha-Bold"/>
          <w:bCs/>
          <w:sz w:val="24"/>
          <w:lang w:val="sr-Latn-RS"/>
        </w:rPr>
        <w:t xml:space="preserve"> nepoželjnim osećanjima, što rezultuje profilom koji više govori o profajleru nego o prestupniku. Ovo može biti svestan i nesvestan proces. Pomeranje se događa</w:t>
      </w:r>
      <w:r w:rsidR="00B43B19" w:rsidRPr="009C2631">
        <w:rPr>
          <w:rFonts w:cs="Glypha-Bold"/>
          <w:bCs/>
          <w:sz w:val="24"/>
          <w:lang w:val="sr-Latn-RS"/>
        </w:rPr>
        <w:t>, na primer,</w:t>
      </w:r>
      <w:r w:rsidR="005C76BB" w:rsidRPr="009C2631">
        <w:rPr>
          <w:rFonts w:cs="Glypha-Bold"/>
          <w:bCs/>
          <w:sz w:val="24"/>
          <w:lang w:val="sr-Latn-RS"/>
        </w:rPr>
        <w:t xml:space="preserve"> kad se pojavljuje bes prema žrtvi ili prestupniku usled svađe kod kuće, ili kada se doživljaj frustracije sa partnera premešta na žrtvu ili prestupnika. I ovo može rezul</w:t>
      </w:r>
      <w:r w:rsidR="00EB2EC1" w:rsidRPr="009C2631">
        <w:rPr>
          <w:rFonts w:cs="Glypha-Bold"/>
          <w:bCs/>
          <w:sz w:val="24"/>
          <w:lang w:val="sr-Latn-RS"/>
        </w:rPr>
        <w:t>t</w:t>
      </w:r>
      <w:r w:rsidR="005C76BB" w:rsidRPr="009C2631">
        <w:rPr>
          <w:rFonts w:cs="Glypha-Bold"/>
          <w:bCs/>
          <w:sz w:val="24"/>
          <w:lang w:val="sr-Latn-RS"/>
        </w:rPr>
        <w:t xml:space="preserve">ovati profilom koji </w:t>
      </w:r>
      <w:r w:rsidR="00B43B19" w:rsidRPr="009C2631">
        <w:rPr>
          <w:rFonts w:cs="Glypha-Bold"/>
          <w:bCs/>
          <w:sz w:val="24"/>
          <w:lang w:val="sr-Latn-RS"/>
        </w:rPr>
        <w:t>se</w:t>
      </w:r>
      <w:r w:rsidR="005C76BB" w:rsidRPr="009C2631">
        <w:rPr>
          <w:rFonts w:cs="Glypha-Bold"/>
          <w:bCs/>
          <w:sz w:val="24"/>
          <w:lang w:val="sr-Latn-RS"/>
        </w:rPr>
        <w:t xml:space="preserve"> više </w:t>
      </w:r>
      <w:r w:rsidR="00B43B19" w:rsidRPr="009C2631">
        <w:rPr>
          <w:rFonts w:cs="Glypha-Bold"/>
          <w:bCs/>
          <w:sz w:val="24"/>
          <w:lang w:val="sr-Latn-RS"/>
        </w:rPr>
        <w:t>tiče</w:t>
      </w:r>
      <w:r w:rsidR="005C76BB" w:rsidRPr="009C2631">
        <w:rPr>
          <w:rFonts w:cs="Glypha-Bold"/>
          <w:bCs/>
          <w:sz w:val="24"/>
          <w:lang w:val="sr-Latn-RS"/>
        </w:rPr>
        <w:t xml:space="preserve"> konflik</w:t>
      </w:r>
      <w:r w:rsidR="00B43B19" w:rsidRPr="009C2631">
        <w:rPr>
          <w:rFonts w:cs="Glypha-Bold"/>
          <w:bCs/>
          <w:sz w:val="24"/>
          <w:lang w:val="sr-Latn-RS"/>
        </w:rPr>
        <w:t>a</w:t>
      </w:r>
      <w:r w:rsidR="005C76BB" w:rsidRPr="009C2631">
        <w:rPr>
          <w:rFonts w:cs="Glypha-Bold"/>
          <w:bCs/>
          <w:sz w:val="24"/>
          <w:lang w:val="sr-Latn-RS"/>
        </w:rPr>
        <w:t xml:space="preserve">ta i frustracija u profajlerovom životu nego u prestupnikovom. Ovo je podsvestan proces i može </w:t>
      </w:r>
      <w:r w:rsidR="002E1B46">
        <w:rPr>
          <w:rFonts w:cs="Glypha-Bold"/>
          <w:bCs/>
          <w:sz w:val="24"/>
          <w:lang w:val="sr-Latn-RS"/>
        </w:rPr>
        <w:t>biti u osnovi</w:t>
      </w:r>
      <w:r w:rsidR="005C76BB" w:rsidRPr="009C2631">
        <w:rPr>
          <w:rFonts w:cs="Glypha-Bold"/>
          <w:bCs/>
          <w:sz w:val="24"/>
          <w:lang w:val="sr-Latn-RS"/>
        </w:rPr>
        <w:t xml:space="preserve"> mnog</w:t>
      </w:r>
      <w:r w:rsidR="002E1B46">
        <w:rPr>
          <w:rFonts w:cs="Glypha-Bold"/>
          <w:bCs/>
          <w:sz w:val="24"/>
          <w:lang w:val="sr-Latn-RS"/>
        </w:rPr>
        <w:t>ih</w:t>
      </w:r>
      <w:r w:rsidR="005C76BB" w:rsidRPr="009C2631">
        <w:rPr>
          <w:rFonts w:cs="Glypha-Bold"/>
          <w:bCs/>
          <w:sz w:val="24"/>
          <w:lang w:val="sr-Latn-RS"/>
        </w:rPr>
        <w:t xml:space="preserve"> veoma detaljn</w:t>
      </w:r>
      <w:r w:rsidR="002E1B46">
        <w:rPr>
          <w:rFonts w:cs="Glypha-Bold"/>
          <w:bCs/>
          <w:sz w:val="24"/>
          <w:lang w:val="sr-Latn-RS"/>
        </w:rPr>
        <w:t>ih</w:t>
      </w:r>
      <w:r w:rsidR="005C76BB" w:rsidRPr="009C2631">
        <w:rPr>
          <w:rFonts w:cs="Glypha-Bold"/>
          <w:bCs/>
          <w:sz w:val="24"/>
          <w:lang w:val="sr-Latn-RS"/>
        </w:rPr>
        <w:t xml:space="preserve"> profil</w:t>
      </w:r>
      <w:r w:rsidR="002E1B46">
        <w:rPr>
          <w:rFonts w:cs="Glypha-Bold"/>
          <w:bCs/>
          <w:sz w:val="24"/>
          <w:lang w:val="sr-Latn-RS"/>
        </w:rPr>
        <w:t>a</w:t>
      </w:r>
      <w:r w:rsidR="005C76BB" w:rsidRPr="009C2631">
        <w:rPr>
          <w:rFonts w:cs="Glypha-Bold"/>
          <w:bCs/>
          <w:sz w:val="24"/>
          <w:lang w:val="sr-Latn-RS"/>
        </w:rPr>
        <w:t xml:space="preserve"> koji deluju kao da </w:t>
      </w:r>
      <w:r w:rsidR="00B43B19" w:rsidRPr="009C2631">
        <w:rPr>
          <w:rFonts w:cs="Glypha-Bold"/>
          <w:bCs/>
          <w:sz w:val="24"/>
          <w:lang w:val="sr-Latn-RS"/>
        </w:rPr>
        <w:t>„</w:t>
      </w:r>
      <w:r w:rsidR="00CF5804" w:rsidRPr="009C2631">
        <w:rPr>
          <w:rFonts w:cs="Glypha-Bold"/>
          <w:bCs/>
          <w:sz w:val="24"/>
          <w:lang w:val="sr-Latn-RS"/>
        </w:rPr>
        <w:t>proniču</w:t>
      </w:r>
      <w:r w:rsidR="005C76BB" w:rsidRPr="009C2631">
        <w:rPr>
          <w:rFonts w:cs="Glypha-Bold"/>
          <w:bCs/>
          <w:sz w:val="24"/>
          <w:lang w:val="sr-Latn-RS"/>
        </w:rPr>
        <w:t xml:space="preserve"> duboko u um počinioca</w:t>
      </w:r>
      <w:r w:rsidR="002E1B46" w:rsidRPr="009C2631">
        <w:rPr>
          <w:rFonts w:cs="Glypha-Bold"/>
          <w:bCs/>
          <w:sz w:val="24"/>
          <w:lang w:val="sr-Latn-RS"/>
        </w:rPr>
        <w:t>“</w:t>
      </w:r>
      <w:r w:rsidR="005C76BB" w:rsidRPr="009C2631">
        <w:rPr>
          <w:rFonts w:cs="Glypha-Bold"/>
          <w:bCs/>
          <w:sz w:val="24"/>
          <w:lang w:val="sr-Latn-RS"/>
        </w:rPr>
        <w:t xml:space="preserve">. </w:t>
      </w:r>
    </w:p>
    <w:p w:rsidR="005C76BB" w:rsidRPr="009C2631" w:rsidRDefault="005C76BB" w:rsidP="009176ED">
      <w:pPr>
        <w:pStyle w:val="ListParagraph"/>
        <w:numPr>
          <w:ilvl w:val="0"/>
          <w:numId w:val="28"/>
        </w:numPr>
        <w:autoSpaceDE w:val="0"/>
        <w:autoSpaceDN w:val="0"/>
        <w:adjustRightInd w:val="0"/>
        <w:spacing w:after="0" w:line="240" w:lineRule="auto"/>
        <w:jc w:val="both"/>
        <w:rPr>
          <w:rFonts w:cs="Glypha-Bold"/>
          <w:bCs/>
          <w:sz w:val="24"/>
          <w:lang w:val="sr-Latn-RS"/>
        </w:rPr>
      </w:pPr>
      <w:r w:rsidRPr="009C2631">
        <w:rPr>
          <w:rFonts w:cs="Glypha-Bold"/>
          <w:bCs/>
          <w:i/>
          <w:sz w:val="24"/>
          <w:lang w:val="sr-Latn-RS"/>
        </w:rPr>
        <w:t>Princip bihevioralne dinamike.</w:t>
      </w:r>
      <w:r w:rsidRPr="009C2631">
        <w:rPr>
          <w:rFonts w:cs="Glypha-Bold"/>
          <w:bCs/>
          <w:sz w:val="24"/>
          <w:lang w:val="sr-Latn-RS"/>
        </w:rPr>
        <w:t xml:space="preserve"> Ponašanje zločinca, uključujući modus operandi, nije statično. Ono može da se razvija, ili da se unazađuje tokom vremena i kroz višestruke prestupe. Ono je takođe podložno kontekstualni</w:t>
      </w:r>
      <w:r w:rsidR="00DA53AC" w:rsidRPr="009C2631">
        <w:rPr>
          <w:rFonts w:cs="Glypha-Bold"/>
          <w:bCs/>
          <w:sz w:val="24"/>
          <w:lang w:val="sr-Latn-RS"/>
        </w:rPr>
        <w:t>m faktorima, kao što su ponašanje žrtve</w:t>
      </w:r>
      <w:r w:rsidRPr="009C2631">
        <w:rPr>
          <w:rFonts w:cs="Glypha-Bold"/>
          <w:bCs/>
          <w:sz w:val="24"/>
          <w:lang w:val="sr-Latn-RS"/>
        </w:rPr>
        <w:t>, psihološki uticaji (mentalna bolest, raspoloženje itd), toksikologija (droge, alkohol itd) i lokacija prestupa. Posledično, ne mora</w:t>
      </w:r>
      <w:r w:rsidR="00EB2EC1" w:rsidRPr="009C2631">
        <w:rPr>
          <w:rFonts w:cs="Glypha-Bold"/>
          <w:bCs/>
          <w:sz w:val="24"/>
          <w:lang w:val="sr-Latn-RS"/>
        </w:rPr>
        <w:t>ju</w:t>
      </w:r>
      <w:r w:rsidRPr="009C2631">
        <w:rPr>
          <w:rFonts w:cs="Glypha-Bold"/>
          <w:bCs/>
          <w:sz w:val="24"/>
          <w:lang w:val="sr-Latn-RS"/>
        </w:rPr>
        <w:t xml:space="preserve"> sv</w:t>
      </w:r>
      <w:r w:rsidR="00EB2EC1" w:rsidRPr="009C2631">
        <w:rPr>
          <w:rFonts w:cs="Glypha-Bold"/>
          <w:bCs/>
          <w:sz w:val="24"/>
          <w:lang w:val="sr-Latn-RS"/>
        </w:rPr>
        <w:t>i</w:t>
      </w:r>
      <w:r w:rsidRPr="009C2631">
        <w:rPr>
          <w:rFonts w:cs="Glypha-Bold"/>
          <w:bCs/>
          <w:sz w:val="24"/>
          <w:lang w:val="sr-Latn-RS"/>
        </w:rPr>
        <w:t xml:space="preserve"> zločin</w:t>
      </w:r>
      <w:r w:rsidR="00EB2EC1" w:rsidRPr="009C2631">
        <w:rPr>
          <w:rFonts w:cs="Glypha-Bold"/>
          <w:bCs/>
          <w:sz w:val="24"/>
          <w:lang w:val="sr-Latn-RS"/>
        </w:rPr>
        <w:t>i</w:t>
      </w:r>
      <w:r w:rsidRPr="009C2631">
        <w:rPr>
          <w:rFonts w:cs="Glypha-Bold"/>
          <w:bCs/>
          <w:sz w:val="24"/>
          <w:lang w:val="sr-Latn-RS"/>
        </w:rPr>
        <w:t xml:space="preserve"> koj</w:t>
      </w:r>
      <w:r w:rsidR="00EB2EC1" w:rsidRPr="009C2631">
        <w:rPr>
          <w:rFonts w:cs="Glypha-Bold"/>
          <w:bCs/>
          <w:sz w:val="24"/>
          <w:lang w:val="sr-Latn-RS"/>
        </w:rPr>
        <w:t>e</w:t>
      </w:r>
      <w:r w:rsidRPr="009C2631">
        <w:rPr>
          <w:rFonts w:cs="Glypha-Bold"/>
          <w:bCs/>
          <w:sz w:val="24"/>
          <w:lang w:val="sr-Latn-RS"/>
        </w:rPr>
        <w:t xml:space="preserve"> počini isti kriminalac biti </w:t>
      </w:r>
      <w:r w:rsidR="00330658" w:rsidRPr="009C2631">
        <w:rPr>
          <w:rFonts w:cs="Glypha-Bold"/>
          <w:bCs/>
          <w:sz w:val="24"/>
          <w:lang w:val="sr-Latn-RS"/>
        </w:rPr>
        <w:t xml:space="preserve">međusobno </w:t>
      </w:r>
      <w:r w:rsidRPr="009C2631">
        <w:rPr>
          <w:rFonts w:cs="Glypha-Bold"/>
          <w:bCs/>
          <w:sz w:val="24"/>
          <w:lang w:val="sr-Latn-RS"/>
        </w:rPr>
        <w:t>slič</w:t>
      </w:r>
      <w:r w:rsidR="00EB2EC1" w:rsidRPr="009C2631">
        <w:rPr>
          <w:rFonts w:cs="Glypha-Bold"/>
          <w:bCs/>
          <w:sz w:val="24"/>
          <w:lang w:val="sr-Latn-RS"/>
        </w:rPr>
        <w:t>ni</w:t>
      </w:r>
      <w:r w:rsidRPr="009C2631">
        <w:rPr>
          <w:rFonts w:cs="Glypha-Bold"/>
          <w:bCs/>
          <w:sz w:val="24"/>
          <w:lang w:val="sr-Latn-RS"/>
        </w:rPr>
        <w:t xml:space="preserve">, i ne mora svaki kriminalac uvek odražavati karakteristike evidentne na mestu zločina. </w:t>
      </w:r>
    </w:p>
    <w:p w:rsidR="00C7304E" w:rsidRPr="009C2631" w:rsidRDefault="00C7304E" w:rsidP="009176ED">
      <w:pPr>
        <w:pStyle w:val="ListParagraph"/>
        <w:numPr>
          <w:ilvl w:val="0"/>
          <w:numId w:val="28"/>
        </w:numPr>
        <w:autoSpaceDE w:val="0"/>
        <w:autoSpaceDN w:val="0"/>
        <w:adjustRightInd w:val="0"/>
        <w:spacing w:after="0" w:line="240" w:lineRule="auto"/>
        <w:jc w:val="both"/>
        <w:rPr>
          <w:rFonts w:cs="Glypha-Bold"/>
          <w:bCs/>
          <w:sz w:val="24"/>
          <w:lang w:val="sr-Latn-RS"/>
        </w:rPr>
      </w:pPr>
      <w:r w:rsidRPr="009C2631">
        <w:rPr>
          <w:rFonts w:cs="Glypha-Bold"/>
          <w:bCs/>
          <w:i/>
          <w:sz w:val="24"/>
          <w:lang w:val="sr-Latn-RS"/>
        </w:rPr>
        <w:t>Princip motiv</w:t>
      </w:r>
      <w:r w:rsidR="009176ED" w:rsidRPr="009C2631">
        <w:rPr>
          <w:rFonts w:cs="Glypha-Bold"/>
          <w:bCs/>
          <w:i/>
          <w:sz w:val="24"/>
          <w:lang w:val="sr-Latn-RS"/>
        </w:rPr>
        <w:t xml:space="preserve">isanosti </w:t>
      </w:r>
      <w:r w:rsidRPr="009C2631">
        <w:rPr>
          <w:rFonts w:cs="Glypha-Bold"/>
          <w:bCs/>
          <w:i/>
          <w:sz w:val="24"/>
          <w:lang w:val="sr-Latn-RS"/>
        </w:rPr>
        <w:t>ponašanja.</w:t>
      </w:r>
      <w:r w:rsidRPr="009C2631">
        <w:rPr>
          <w:rFonts w:cs="Glypha-Bold"/>
          <w:bCs/>
          <w:sz w:val="24"/>
          <w:lang w:val="sr-Latn-RS"/>
        </w:rPr>
        <w:t xml:space="preserve"> Nijedan akt nije bez motivacije. Sva ponašanja imaju uzroke i poreklo. Poreklo može biti svesno ili </w:t>
      </w:r>
      <w:r w:rsidR="00CF5804" w:rsidRPr="009C2631">
        <w:rPr>
          <w:rFonts w:cs="Glypha-Bold"/>
          <w:bCs/>
          <w:sz w:val="24"/>
          <w:lang w:val="sr-Latn-RS"/>
        </w:rPr>
        <w:t>nesvesno</w:t>
      </w:r>
      <w:r w:rsidRPr="009C2631">
        <w:rPr>
          <w:rFonts w:cs="Glypha-Bold"/>
          <w:bCs/>
          <w:sz w:val="24"/>
          <w:lang w:val="sr-Latn-RS"/>
        </w:rPr>
        <w:t xml:space="preserve">. </w:t>
      </w:r>
      <w:r w:rsidR="00CF5804" w:rsidRPr="009C2631">
        <w:rPr>
          <w:rFonts w:cs="Glypha-Bold"/>
          <w:bCs/>
          <w:sz w:val="24"/>
          <w:lang w:val="sr-Latn-RS"/>
        </w:rPr>
        <w:t>Ponašanje</w:t>
      </w:r>
      <w:r w:rsidRPr="009C2631">
        <w:rPr>
          <w:rFonts w:cs="Glypha-Bold"/>
          <w:bCs/>
          <w:sz w:val="24"/>
          <w:lang w:val="sr-Latn-RS"/>
        </w:rPr>
        <w:t xml:space="preserve"> može biti rezultat briljantnog ili nekompetentnog rezonovanja. Odluke povezane s motivom, bilo da su planirane ili reaktivne, snažno su pod uticajem emocija, mentalnih defekata i mentalnih bolesti, kao i upotrebe droga i alkohola.</w:t>
      </w:r>
    </w:p>
    <w:p w:rsidR="00C7304E" w:rsidRPr="009C2631" w:rsidRDefault="00C7304E" w:rsidP="009176ED">
      <w:pPr>
        <w:pStyle w:val="ListParagraph"/>
        <w:numPr>
          <w:ilvl w:val="0"/>
          <w:numId w:val="28"/>
        </w:numPr>
        <w:autoSpaceDE w:val="0"/>
        <w:autoSpaceDN w:val="0"/>
        <w:adjustRightInd w:val="0"/>
        <w:spacing w:after="0" w:line="240" w:lineRule="auto"/>
        <w:jc w:val="both"/>
        <w:rPr>
          <w:rFonts w:cs="Glypha-Bold"/>
          <w:bCs/>
          <w:sz w:val="24"/>
          <w:lang w:val="sr-Latn-RS"/>
        </w:rPr>
      </w:pPr>
      <w:r w:rsidRPr="009C2631">
        <w:rPr>
          <w:rFonts w:cs="Glypha-Bold"/>
          <w:bCs/>
          <w:i/>
          <w:sz w:val="24"/>
          <w:lang w:val="sr-Latn-RS"/>
        </w:rPr>
        <w:t>Princip višestruke determinacije.</w:t>
      </w:r>
      <w:r w:rsidRPr="009C2631">
        <w:rPr>
          <w:rFonts w:cs="Glypha-Bold"/>
          <w:bCs/>
          <w:sz w:val="24"/>
          <w:lang w:val="sr-Latn-RS"/>
        </w:rPr>
        <w:t xml:space="preserve"> Ponašanje u vezi sa prestup</w:t>
      </w:r>
      <w:r w:rsidR="00330658" w:rsidRPr="009C2631">
        <w:rPr>
          <w:rFonts w:cs="Glypha-Bold"/>
          <w:bCs/>
          <w:sz w:val="24"/>
          <w:lang w:val="sr-Latn-RS"/>
        </w:rPr>
        <w:t>o</w:t>
      </w:r>
      <w:r w:rsidRPr="009C2631">
        <w:rPr>
          <w:rFonts w:cs="Glypha-Bold"/>
          <w:bCs/>
          <w:sz w:val="24"/>
          <w:lang w:val="sr-Latn-RS"/>
        </w:rPr>
        <w:t>m</w:t>
      </w:r>
      <w:r w:rsidR="00330658" w:rsidRPr="009C2631">
        <w:rPr>
          <w:rFonts w:cs="Glypha-Bold"/>
          <w:bCs/>
          <w:sz w:val="24"/>
          <w:lang w:val="sr-Latn-RS"/>
        </w:rPr>
        <w:t>,</w:t>
      </w:r>
      <w:r w:rsidRPr="009C2631">
        <w:rPr>
          <w:rFonts w:cs="Glypha-Bold"/>
          <w:bCs/>
          <w:sz w:val="24"/>
          <w:lang w:val="sr-Latn-RS"/>
        </w:rPr>
        <w:t xml:space="preserve"> kao što su silovanje i agresija</w:t>
      </w:r>
      <w:r w:rsidR="00330658" w:rsidRPr="009C2631">
        <w:rPr>
          <w:rFonts w:cs="Glypha-Bold"/>
          <w:bCs/>
          <w:sz w:val="24"/>
          <w:lang w:val="sr-Latn-RS"/>
        </w:rPr>
        <w:t>,</w:t>
      </w:r>
      <w:r w:rsidRPr="009C2631">
        <w:rPr>
          <w:rFonts w:cs="Glypha-Bold"/>
          <w:bCs/>
          <w:sz w:val="24"/>
          <w:lang w:val="sr-Latn-RS"/>
        </w:rPr>
        <w:t xml:space="preserve"> je kompleksno i multiplo determinisano, služi višestrukim ciljevima i svrhama. Pojedinačno ponašanje, izbor ili akcija mogu rezultovati iz kombinacije motiva. Uzmimo </w:t>
      </w:r>
      <w:r w:rsidRPr="009C2631">
        <w:rPr>
          <w:rFonts w:cs="Glypha-Bold"/>
          <w:bCs/>
          <w:sz w:val="24"/>
          <w:lang w:val="sr-Latn-RS"/>
        </w:rPr>
        <w:lastRenderedPageBreak/>
        <w:t xml:space="preserve">primer silovatelja koji bira da na mesto zločina ponese veliku i tešku baterijsku lampu. Ona može služiti multiplim funkcijama: kao izvor svetlosti, oružje koje pomaže da se žrtva drži pod kontrolom, oružje kojim će se kazniti žrtva ili koje će se </w:t>
      </w:r>
      <w:r w:rsidR="00CF5804" w:rsidRPr="009C2631">
        <w:rPr>
          <w:rFonts w:cs="Glypha-Bold"/>
          <w:bCs/>
          <w:sz w:val="24"/>
          <w:lang w:val="sr-Latn-RS"/>
        </w:rPr>
        <w:t xml:space="preserve">koristiti </w:t>
      </w:r>
      <w:r w:rsidR="00F5251A" w:rsidRPr="009C2631">
        <w:rPr>
          <w:rFonts w:cs="Glypha-Bold"/>
          <w:bCs/>
          <w:sz w:val="24"/>
          <w:lang w:val="sr-Latn-RS"/>
        </w:rPr>
        <w:t>prilikom</w:t>
      </w:r>
      <w:r w:rsidR="00CF5804" w:rsidRPr="009C2631">
        <w:rPr>
          <w:rFonts w:cs="Glypha-Bold"/>
          <w:bCs/>
          <w:sz w:val="24"/>
          <w:lang w:val="sr-Latn-RS"/>
        </w:rPr>
        <w:t xml:space="preserve"> silovanj</w:t>
      </w:r>
      <w:r w:rsidR="00F5251A" w:rsidRPr="009C2631">
        <w:rPr>
          <w:rFonts w:cs="Glypha-Bold"/>
          <w:bCs/>
          <w:sz w:val="24"/>
          <w:lang w:val="sr-Latn-RS"/>
        </w:rPr>
        <w:t>a</w:t>
      </w:r>
      <w:r w:rsidRPr="009C2631">
        <w:rPr>
          <w:rFonts w:cs="Glypha-Bold"/>
          <w:bCs/>
          <w:sz w:val="24"/>
          <w:lang w:val="sr-Latn-RS"/>
        </w:rPr>
        <w:t xml:space="preserve"> kao akt supstitucije. Jedno ponašanje može imati višestruke svrhe za pojedinačnog kriminalca.</w:t>
      </w:r>
    </w:p>
    <w:p w:rsidR="00C7304E" w:rsidRPr="009C2631" w:rsidRDefault="00C7304E" w:rsidP="009176ED">
      <w:pPr>
        <w:pStyle w:val="ListParagraph"/>
        <w:numPr>
          <w:ilvl w:val="0"/>
          <w:numId w:val="28"/>
        </w:numPr>
        <w:autoSpaceDE w:val="0"/>
        <w:autoSpaceDN w:val="0"/>
        <w:adjustRightInd w:val="0"/>
        <w:spacing w:after="0" w:line="240" w:lineRule="auto"/>
        <w:jc w:val="both"/>
        <w:rPr>
          <w:rFonts w:cs="Glypha-Bold"/>
          <w:bCs/>
          <w:sz w:val="24"/>
          <w:lang w:val="sr-Latn-RS"/>
        </w:rPr>
      </w:pPr>
      <w:r w:rsidRPr="009C2631">
        <w:rPr>
          <w:rFonts w:cs="Glypha-Bold"/>
          <w:bCs/>
          <w:i/>
          <w:sz w:val="24"/>
          <w:lang w:val="sr-Latn-RS"/>
        </w:rPr>
        <w:t>Princip motivacione dinamike.</w:t>
      </w:r>
      <w:r w:rsidRPr="009C2631">
        <w:rPr>
          <w:rFonts w:cs="Glypha-Bold"/>
          <w:bCs/>
          <w:sz w:val="24"/>
          <w:lang w:val="sr-Latn-RS"/>
        </w:rPr>
        <w:t xml:space="preserve"> Individualni prestupnik </w:t>
      </w:r>
      <w:r w:rsidR="00CF5804" w:rsidRPr="009C2631">
        <w:rPr>
          <w:rFonts w:cs="Glypha-Bold"/>
          <w:bCs/>
          <w:sz w:val="24"/>
          <w:lang w:val="sr-Latn-RS"/>
        </w:rPr>
        <w:t>može</w:t>
      </w:r>
      <w:r w:rsidRPr="009C2631">
        <w:rPr>
          <w:rFonts w:cs="Glypha-Bold"/>
          <w:bCs/>
          <w:sz w:val="24"/>
          <w:lang w:val="sr-Latn-RS"/>
        </w:rPr>
        <w:t xml:space="preserve"> da ima višestruke motive kroz višestruke prestupe, ili čak tokom izvršenja pojedinačnog zločina. Tokom jednog zločina, serijski silovatelj može pokazati spektar ponašanja od sadističkih preko </w:t>
      </w:r>
      <w:r w:rsidR="00CF5804" w:rsidRPr="009C2631">
        <w:rPr>
          <w:rFonts w:cs="Glypha-Bold"/>
          <w:bCs/>
          <w:sz w:val="24"/>
          <w:lang w:val="sr-Latn-RS"/>
        </w:rPr>
        <w:t>gnev</w:t>
      </w:r>
      <w:r w:rsidRPr="009C2631">
        <w:rPr>
          <w:rFonts w:cs="Glypha-Bold"/>
          <w:bCs/>
          <w:sz w:val="24"/>
          <w:lang w:val="sr-Latn-RS"/>
        </w:rPr>
        <w:t>nih do pokajničkih – i onda opljačkati žrtvu radi profita.</w:t>
      </w:r>
      <w:r w:rsidR="00CF5804" w:rsidRPr="009C2631">
        <w:rPr>
          <w:rFonts w:cs="Glypha-Bold"/>
          <w:bCs/>
          <w:sz w:val="24"/>
          <w:lang w:val="sr-Latn-RS"/>
        </w:rPr>
        <w:t xml:space="preserve"> Ili</w:t>
      </w:r>
      <w:r w:rsidRPr="009C2631">
        <w:rPr>
          <w:rFonts w:cs="Glypha-Bold"/>
          <w:bCs/>
          <w:sz w:val="24"/>
          <w:lang w:val="sr-Latn-RS"/>
        </w:rPr>
        <w:t xml:space="preserve">, može silovati jednu žrtvu i zatim je </w:t>
      </w:r>
      <w:r w:rsidR="00CF5804" w:rsidRPr="009C2631">
        <w:rPr>
          <w:rFonts w:cs="Glypha-Bold"/>
          <w:bCs/>
          <w:sz w:val="24"/>
          <w:lang w:val="sr-Latn-RS"/>
        </w:rPr>
        <w:t>usmrtiti nožem</w:t>
      </w:r>
      <w:r w:rsidRPr="009C2631">
        <w:rPr>
          <w:rFonts w:cs="Glypha-Bold"/>
          <w:bCs/>
          <w:sz w:val="24"/>
          <w:lang w:val="sr-Latn-RS"/>
        </w:rPr>
        <w:t xml:space="preserve"> da bi eliminisao potencijalnog svedoka, a onda mesec dana kasnije može pucati u </w:t>
      </w:r>
      <w:r w:rsidR="00687284" w:rsidRPr="009C2631">
        <w:rPr>
          <w:rFonts w:cs="Glypha-Bold"/>
          <w:bCs/>
          <w:sz w:val="24"/>
          <w:lang w:val="sr-Latn-RS"/>
        </w:rPr>
        <w:t xml:space="preserve">par muškaraca i ubiti ih, usled mržnje prema homoseksualcima. </w:t>
      </w:r>
    </w:p>
    <w:p w:rsidR="00687284" w:rsidRPr="009C2631" w:rsidRDefault="00687284" w:rsidP="009176ED">
      <w:pPr>
        <w:pStyle w:val="ListParagraph"/>
        <w:numPr>
          <w:ilvl w:val="0"/>
          <w:numId w:val="28"/>
        </w:numPr>
        <w:autoSpaceDE w:val="0"/>
        <w:autoSpaceDN w:val="0"/>
        <w:adjustRightInd w:val="0"/>
        <w:spacing w:after="0" w:line="240" w:lineRule="auto"/>
        <w:jc w:val="both"/>
        <w:rPr>
          <w:rFonts w:cs="Glypha-Bold"/>
          <w:bCs/>
          <w:sz w:val="24"/>
          <w:lang w:val="sr-Latn-RS"/>
        </w:rPr>
      </w:pPr>
      <w:r w:rsidRPr="009C2631">
        <w:rPr>
          <w:rFonts w:cs="Glypha-Bold"/>
          <w:bCs/>
          <w:i/>
          <w:sz w:val="24"/>
          <w:lang w:val="sr-Latn-RS"/>
        </w:rPr>
        <w:t>Princip varijanse ponašanja.</w:t>
      </w:r>
      <w:r w:rsidRPr="009C2631">
        <w:rPr>
          <w:rFonts w:cs="Glypha-Bold"/>
          <w:bCs/>
          <w:sz w:val="24"/>
          <w:lang w:val="sr-Latn-RS"/>
        </w:rPr>
        <w:t xml:space="preserve"> Različiti prestupnici mogu ispoljiti isto ili slično ponašanje, izbor ili akciju iz potpuno različitih motiva. Na primer, neki silovatelji koriste pištolj, ali ne svi iz istog razloga. Jedan donosi pištolj radi zaštite i ne pokazuje ga tokom zločina; drugi ga donosi da bi postigao i održao kontolu nad žrtvom; trećem je potreban kao deo fantazije i on ga drži uperenog u glavu žrtve tokom akta silovanja. Jedno ponašanje služi različitim funkcijama različitim prestupnicima. Ovaj princip bi trebalo da upozori profajlera da ne pretpostavlja da ponašanje uvek znači istu stvar. Pištolj nije uvek sredstvo za ubijanje; poljubac nije uvek intiman čin. </w:t>
      </w:r>
    </w:p>
    <w:p w:rsidR="00687284" w:rsidRPr="009C2631" w:rsidRDefault="00687284" w:rsidP="009176ED">
      <w:pPr>
        <w:pStyle w:val="ListParagraph"/>
        <w:numPr>
          <w:ilvl w:val="0"/>
          <w:numId w:val="28"/>
        </w:numPr>
        <w:autoSpaceDE w:val="0"/>
        <w:autoSpaceDN w:val="0"/>
        <w:adjustRightInd w:val="0"/>
        <w:spacing w:after="0" w:line="240" w:lineRule="auto"/>
        <w:jc w:val="both"/>
        <w:rPr>
          <w:rFonts w:cs="Glypha-Bold"/>
          <w:bCs/>
          <w:sz w:val="24"/>
          <w:lang w:val="sr-Latn-RS"/>
        </w:rPr>
      </w:pPr>
      <w:r w:rsidRPr="009C2631">
        <w:rPr>
          <w:rFonts w:cs="Glypha-Bold"/>
          <w:bCs/>
          <w:i/>
          <w:sz w:val="24"/>
          <w:lang w:val="sr-Latn-RS"/>
        </w:rPr>
        <w:t>Princip nenameravanih posledica.</w:t>
      </w:r>
      <w:r w:rsidRPr="009C2631">
        <w:rPr>
          <w:rFonts w:cs="Glypha-Bold"/>
          <w:bCs/>
          <w:sz w:val="24"/>
          <w:lang w:val="sr-Latn-RS"/>
        </w:rPr>
        <w:t xml:space="preserve"> Nisu svi rezultati ponašanja nameravani. Posledice se ne predvide uvek, rasuđivanje može biti </w:t>
      </w:r>
      <w:r w:rsidR="00CF5804" w:rsidRPr="009C2631">
        <w:rPr>
          <w:rFonts w:cs="Glypha-Bold"/>
          <w:bCs/>
          <w:sz w:val="24"/>
          <w:lang w:val="sr-Latn-RS"/>
        </w:rPr>
        <w:t>pogrešno</w:t>
      </w:r>
      <w:r w:rsidRPr="009C2631">
        <w:rPr>
          <w:rFonts w:cs="Glypha-Bold"/>
          <w:bCs/>
          <w:sz w:val="24"/>
          <w:lang w:val="sr-Latn-RS"/>
        </w:rPr>
        <w:t>, percepcija izmenjena, a i slučajnosti se događaju. Npr</w:t>
      </w:r>
      <w:r w:rsidR="00CF5804" w:rsidRPr="009C2631">
        <w:rPr>
          <w:rFonts w:cs="Glypha-Bold"/>
          <w:bCs/>
          <w:sz w:val="24"/>
          <w:lang w:val="sr-Latn-RS"/>
        </w:rPr>
        <w:t>.</w:t>
      </w:r>
      <w:r w:rsidRPr="009C2631">
        <w:rPr>
          <w:rFonts w:cs="Glypha-Bold"/>
          <w:bCs/>
          <w:sz w:val="24"/>
          <w:lang w:val="sr-Latn-RS"/>
        </w:rPr>
        <w:t xml:space="preserve"> bomba prerano eksplodira ili ne eksplodira uopšte; pištolj se zapuši; vatra može nekontrolisano da se rasplamsa ili da se brzo ugasi usled nedostatka goriva. Ovo treba da upozori profajlera da ne zaključuje nužno da je scena</w:t>
      </w:r>
      <w:r w:rsidR="00BF5ADD" w:rsidRPr="009C2631">
        <w:rPr>
          <w:rFonts w:cs="Glypha-Bold"/>
          <w:bCs/>
          <w:sz w:val="24"/>
          <w:lang w:val="sr-Latn-RS"/>
        </w:rPr>
        <w:t>,</w:t>
      </w:r>
      <w:r w:rsidRPr="009C2631">
        <w:rPr>
          <w:rFonts w:cs="Glypha-Bold"/>
          <w:bCs/>
          <w:sz w:val="24"/>
          <w:lang w:val="sr-Latn-RS"/>
        </w:rPr>
        <w:t xml:space="preserve"> onakva kakva je zatečena, </w:t>
      </w:r>
      <w:r w:rsidR="00CA79F8" w:rsidRPr="009C2631">
        <w:rPr>
          <w:rFonts w:cs="Glypha-Bold"/>
          <w:bCs/>
          <w:sz w:val="24"/>
          <w:lang w:val="sr-Latn-RS"/>
        </w:rPr>
        <w:t>baš</w:t>
      </w:r>
      <w:r w:rsidRPr="009C2631">
        <w:rPr>
          <w:rFonts w:cs="Glypha-Bold"/>
          <w:bCs/>
          <w:sz w:val="24"/>
          <w:lang w:val="sr-Latn-RS"/>
        </w:rPr>
        <w:t xml:space="preserve"> onakva kakva je nameravana.</w:t>
      </w:r>
    </w:p>
    <w:p w:rsidR="00687284" w:rsidRPr="009C2631" w:rsidRDefault="00687284" w:rsidP="009176ED">
      <w:pPr>
        <w:pStyle w:val="ListParagraph"/>
        <w:numPr>
          <w:ilvl w:val="0"/>
          <w:numId w:val="28"/>
        </w:numPr>
        <w:autoSpaceDE w:val="0"/>
        <w:autoSpaceDN w:val="0"/>
        <w:adjustRightInd w:val="0"/>
        <w:spacing w:after="0" w:line="240" w:lineRule="auto"/>
        <w:jc w:val="both"/>
        <w:rPr>
          <w:rFonts w:cs="Glypha-Bold"/>
          <w:bCs/>
          <w:sz w:val="24"/>
          <w:lang w:val="sr-Latn-RS"/>
        </w:rPr>
      </w:pPr>
      <w:r w:rsidRPr="009C2631">
        <w:rPr>
          <w:rFonts w:cs="Glypha-Bold"/>
          <w:bCs/>
          <w:i/>
          <w:sz w:val="24"/>
          <w:lang w:val="sr-Latn-RS"/>
        </w:rPr>
        <w:t>Princip netačnosti memorije.</w:t>
      </w:r>
      <w:r w:rsidRPr="009C2631">
        <w:rPr>
          <w:rFonts w:cs="Glypha-Bold"/>
          <w:bCs/>
          <w:sz w:val="24"/>
          <w:lang w:val="sr-Latn-RS"/>
        </w:rPr>
        <w:t xml:space="preserve"> Ovo se odnosi na činjenicu da su izjave svedoka inherentno nepouzdane iz različitih razloga. Prvo, memorija nije fiksirani snimak događaja. Ona se menja kako se nova sećanja formiraju. Ona postaj</w:t>
      </w:r>
      <w:r w:rsidR="00BF5ADD" w:rsidRPr="009C2631">
        <w:rPr>
          <w:rFonts w:cs="Glypha-Bold"/>
          <w:bCs/>
          <w:sz w:val="24"/>
          <w:lang w:val="sr-Latn-RS"/>
        </w:rPr>
        <w:t>e</w:t>
      </w:r>
      <w:r w:rsidRPr="009C2631">
        <w:rPr>
          <w:rFonts w:cs="Glypha-Bold"/>
          <w:bCs/>
          <w:sz w:val="24"/>
          <w:lang w:val="sr-Latn-RS"/>
        </w:rPr>
        <w:t xml:space="preserve"> slabija tokom vremena, </w:t>
      </w:r>
      <w:r w:rsidR="00BF5ADD" w:rsidRPr="009C2631">
        <w:rPr>
          <w:rFonts w:cs="Glypha-Bold"/>
          <w:bCs/>
          <w:sz w:val="24"/>
          <w:lang w:val="sr-Latn-RS"/>
        </w:rPr>
        <w:t xml:space="preserve">može biti narušena </w:t>
      </w:r>
      <w:r w:rsidRPr="009C2631">
        <w:rPr>
          <w:rFonts w:cs="Glypha-Bold"/>
          <w:bCs/>
          <w:sz w:val="24"/>
          <w:lang w:val="sr-Latn-RS"/>
        </w:rPr>
        <w:t xml:space="preserve">usled fokusiranosti na oružje, međurasne identifikacije, pristrasnosti, sugestije, očekivanja i ljudske tendencije da </w:t>
      </w:r>
      <w:r w:rsidR="00BF5ADD" w:rsidRPr="009C2631">
        <w:rPr>
          <w:rFonts w:cs="Glypha-Bold"/>
          <w:bCs/>
          <w:sz w:val="24"/>
          <w:lang w:val="sr-Latn-RS"/>
        </w:rPr>
        <w:t xml:space="preserve">se </w:t>
      </w:r>
      <w:r w:rsidRPr="009C2631">
        <w:rPr>
          <w:rFonts w:cs="Glypha-Bold"/>
          <w:bCs/>
          <w:sz w:val="24"/>
          <w:lang w:val="sr-Latn-RS"/>
        </w:rPr>
        <w:t>popun</w:t>
      </w:r>
      <w:r w:rsidR="00BF5ADD" w:rsidRPr="009C2631">
        <w:rPr>
          <w:rFonts w:cs="Glypha-Bold"/>
          <w:bCs/>
          <w:sz w:val="24"/>
          <w:lang w:val="sr-Latn-RS"/>
        </w:rPr>
        <w:t>e</w:t>
      </w:r>
      <w:r w:rsidRPr="009C2631">
        <w:rPr>
          <w:rFonts w:cs="Glypha-Bold"/>
          <w:bCs/>
          <w:sz w:val="24"/>
          <w:lang w:val="sr-Latn-RS"/>
        </w:rPr>
        <w:t xml:space="preserve"> praznine. Memorija takođe može biti pod uticajem upotrebe supstanci koje menjaju percepciju, kao što su droga i alkohol. I konačno, svedoci mogu govoriti delimičnu istinu, poluistinu ili potpunu laž iz različitih razloga, uključujući sramotu i neprijatnost, pokušaj da sakriju svoju umešanost u neki zločin, ili pokušaj da sakriju svoju uključenost u upravo taj zločin. Sve ove sile mogu doprinositi svesnoj ili nesvesnoj netačnosti memorije</w:t>
      </w:r>
      <w:r w:rsidR="009B166D" w:rsidRPr="009C2631">
        <w:rPr>
          <w:rFonts w:cs="Glypha-Bold"/>
          <w:bCs/>
          <w:sz w:val="24"/>
          <w:lang w:val="sr-Latn-RS"/>
        </w:rPr>
        <w:t xml:space="preserve"> koja treba da upozori forenzičara i profajlera da se ne osloni na pojedinačnog svedoka bez dodatnog potkrepljenja ili potvrde. </w:t>
      </w:r>
    </w:p>
    <w:p w:rsidR="009B166D" w:rsidRPr="009C2631" w:rsidRDefault="009B166D" w:rsidP="009176ED">
      <w:pPr>
        <w:pStyle w:val="ListParagraph"/>
        <w:numPr>
          <w:ilvl w:val="0"/>
          <w:numId w:val="28"/>
        </w:numPr>
        <w:autoSpaceDE w:val="0"/>
        <w:autoSpaceDN w:val="0"/>
        <w:adjustRightInd w:val="0"/>
        <w:spacing w:after="0" w:line="240" w:lineRule="auto"/>
        <w:jc w:val="both"/>
        <w:rPr>
          <w:rFonts w:cs="Glypha-Bold"/>
          <w:bCs/>
          <w:sz w:val="24"/>
          <w:lang w:val="sr-Latn-RS"/>
        </w:rPr>
      </w:pPr>
      <w:r w:rsidRPr="009C2631">
        <w:rPr>
          <w:rFonts w:cs="Glypha-Bold"/>
          <w:bCs/>
          <w:i/>
          <w:sz w:val="24"/>
          <w:lang w:val="sr-Latn-RS"/>
        </w:rPr>
        <w:t>Princip pouzdanosti.</w:t>
      </w:r>
      <w:r w:rsidRPr="009C2631">
        <w:rPr>
          <w:rFonts w:cs="Glypha-Bold"/>
          <w:bCs/>
          <w:sz w:val="24"/>
          <w:lang w:val="sr-Latn-RS"/>
        </w:rPr>
        <w:t xml:space="preserve"> Rezultati forenzičkog ispitivanja, uključujući kriminalno profilisanje, tačni </w:t>
      </w:r>
      <w:r w:rsidR="0019101F" w:rsidRPr="009C2631">
        <w:rPr>
          <w:rFonts w:cs="Glypha-Bold"/>
          <w:bCs/>
          <w:sz w:val="24"/>
          <w:lang w:val="sr-Latn-RS"/>
        </w:rPr>
        <w:t xml:space="preserve">su </w:t>
      </w:r>
      <w:r w:rsidRPr="009C2631">
        <w:rPr>
          <w:rFonts w:cs="Glypha-Bold"/>
          <w:bCs/>
          <w:sz w:val="24"/>
          <w:lang w:val="sr-Latn-RS"/>
        </w:rPr>
        <w:t xml:space="preserve">onoliko koliko su tačni dokazi i rezonovanje na kojima se zasnivaju. Ponašanje mora biti pouzdano utvrđeno, a logika i rezonovanje bez grešaka. Ako je ponašanje pretpostavljeno a ne i ustanovljeno, ako je logika pogrešna, onda je profil nevalidan. Ovaj princip upozorava profajlera da ne pretpostavlja činjenice u svrhu analize i da izbegne pogrešnu logiku i rezonovanje. </w:t>
      </w:r>
    </w:p>
    <w:p w:rsidR="002E4E86" w:rsidRPr="009C2631" w:rsidRDefault="002E4E86" w:rsidP="00820C22">
      <w:pPr>
        <w:autoSpaceDE w:val="0"/>
        <w:autoSpaceDN w:val="0"/>
        <w:adjustRightInd w:val="0"/>
        <w:spacing w:after="0" w:line="240" w:lineRule="auto"/>
        <w:ind w:firstLine="720"/>
        <w:jc w:val="both"/>
        <w:rPr>
          <w:rFonts w:cs="Glypha-Bold"/>
          <w:bCs/>
          <w:sz w:val="24"/>
          <w:lang w:val="sr-Latn-RS"/>
        </w:rPr>
      </w:pPr>
    </w:p>
    <w:p w:rsidR="00B414D0" w:rsidRPr="009C2631" w:rsidRDefault="00B414D0" w:rsidP="009176ED">
      <w:pPr>
        <w:autoSpaceDE w:val="0"/>
        <w:autoSpaceDN w:val="0"/>
        <w:adjustRightInd w:val="0"/>
        <w:spacing w:after="0" w:line="240" w:lineRule="auto"/>
        <w:ind w:firstLine="720"/>
        <w:jc w:val="center"/>
        <w:rPr>
          <w:rFonts w:cs="Glypha-Bold"/>
          <w:b/>
          <w:bCs/>
          <w:sz w:val="24"/>
          <w:lang w:val="sr-Latn-RS"/>
        </w:rPr>
      </w:pPr>
      <w:r w:rsidRPr="009C2631">
        <w:rPr>
          <w:rFonts w:cs="Glypha-Bold"/>
          <w:b/>
          <w:bCs/>
          <w:sz w:val="24"/>
          <w:lang w:val="sr-Latn-RS"/>
        </w:rPr>
        <w:lastRenderedPageBreak/>
        <w:t>Forenzička viktimologija</w:t>
      </w:r>
    </w:p>
    <w:p w:rsidR="009176ED" w:rsidRPr="009C2631" w:rsidRDefault="009176ED" w:rsidP="009176ED">
      <w:pPr>
        <w:autoSpaceDE w:val="0"/>
        <w:autoSpaceDN w:val="0"/>
        <w:adjustRightInd w:val="0"/>
        <w:spacing w:after="0" w:line="240" w:lineRule="auto"/>
        <w:ind w:firstLine="720"/>
        <w:jc w:val="center"/>
        <w:rPr>
          <w:rFonts w:cs="Glypha-Bold"/>
          <w:bCs/>
          <w:sz w:val="24"/>
          <w:lang w:val="sr-Latn-RS"/>
        </w:rPr>
      </w:pPr>
    </w:p>
    <w:p w:rsidR="00B414D0" w:rsidRPr="009C2631" w:rsidRDefault="00FA1A1F"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Forenzička viktimologija je suštinska komponenta analize mesta zločina i stoga je neizbežna u kriminalnom profilu. Informacije koje se dobijaju iz temeljne viktimologije imaju potencijal da utiču na svaku fazu kreiranja profila, od rekonstrukcije zločina do utvrđivanja motivacije počinioca. Ciljevi su: da se pomogne u razumevanju elemenata zločina, da se razvije vremenska linija, da se definiše krug osumnjičenih, da pomogne u razumevanju modus</w:t>
      </w:r>
      <w:r w:rsidR="00BF5ADD" w:rsidRPr="009C2631">
        <w:rPr>
          <w:rFonts w:cs="Glypha-Bold"/>
          <w:bCs/>
          <w:sz w:val="24"/>
          <w:lang w:val="sr-Latn-RS"/>
        </w:rPr>
        <w:t>a</w:t>
      </w:r>
      <w:r w:rsidRPr="009C2631">
        <w:rPr>
          <w:rFonts w:cs="Glypha-Bold"/>
          <w:bCs/>
          <w:sz w:val="24"/>
          <w:lang w:val="sr-Latn-RS"/>
        </w:rPr>
        <w:t xml:space="preserve"> operandi počinioca</w:t>
      </w:r>
      <w:r w:rsidR="006F5A7D" w:rsidRPr="009C2631">
        <w:rPr>
          <w:rFonts w:cs="Glypha-Bold"/>
          <w:bCs/>
          <w:sz w:val="24"/>
          <w:lang w:val="sr-Latn-RS"/>
        </w:rPr>
        <w:t xml:space="preserve"> (npr. ako znamo obrazac ponašanja žrtve, to pomaže da se razume izbor počinioca, npr</w:t>
      </w:r>
      <w:r w:rsidR="00BF5ADD" w:rsidRPr="009C2631">
        <w:rPr>
          <w:rFonts w:cs="Glypha-Bold"/>
          <w:bCs/>
          <w:sz w:val="24"/>
          <w:lang w:val="sr-Latn-RS"/>
        </w:rPr>
        <w:t>.</w:t>
      </w:r>
      <w:r w:rsidR="006F5A7D" w:rsidRPr="009C2631">
        <w:rPr>
          <w:rFonts w:cs="Glypha-Bold"/>
          <w:bCs/>
          <w:sz w:val="24"/>
          <w:lang w:val="sr-Latn-RS"/>
        </w:rPr>
        <w:t xml:space="preserve"> da on bira žrtve u situacijama visoke raspoloživosti i vulnerabilnosti)., motivacije počinioca, njegovog nivoa izloženosti  itd. </w:t>
      </w:r>
    </w:p>
    <w:p w:rsidR="006F5A7D" w:rsidRPr="009C2631" w:rsidRDefault="00EB1163" w:rsidP="00820C22">
      <w:pPr>
        <w:autoSpaceDE w:val="0"/>
        <w:autoSpaceDN w:val="0"/>
        <w:adjustRightInd w:val="0"/>
        <w:spacing w:after="0" w:line="240" w:lineRule="auto"/>
        <w:ind w:firstLine="720"/>
        <w:jc w:val="both"/>
        <w:rPr>
          <w:rFonts w:cs="Glypha-Bold"/>
          <w:bCs/>
          <w:sz w:val="24"/>
          <w:lang w:val="sr-Latn-RS"/>
        </w:rPr>
      </w:pPr>
      <w:r>
        <w:rPr>
          <w:rFonts w:cs="Glypha-Bold"/>
          <w:bCs/>
          <w:sz w:val="24"/>
          <w:lang w:val="sr-Latn-RS"/>
        </w:rPr>
        <w:t>Viktimologija k</w:t>
      </w:r>
      <w:r w:rsidR="006F5A7D" w:rsidRPr="009C2631">
        <w:rPr>
          <w:rFonts w:cs="Glypha-Bold"/>
          <w:bCs/>
          <w:sz w:val="24"/>
          <w:lang w:val="sr-Latn-RS"/>
        </w:rPr>
        <w:t>oristi i da se redukuje deifikacija i vilifikacija žrtve. Deifikacija uključuje idealizovanje žrtve zasnovano na tome ko i šta je ona, bez razmatranja činjenica, što može dovesti do zanemarivanja mogućih sumnjivih osoba, obezbediti lažne izveštaje, omogućiti pokriće za sumnjive osobe koje su članovi porodice ili domaćinstva (odnosi se na ugledne žrtve ili one koje uživaju simpatije javnosti). Vilifikacija uključuje posmatranje žrtve kao bezvredne zbog onoga ko i šta je ona, bez razmatranja činjenica (npr</w:t>
      </w:r>
      <w:r w:rsidR="00BF5ADD" w:rsidRPr="009C2631">
        <w:rPr>
          <w:rFonts w:cs="Glypha-Bold"/>
          <w:bCs/>
          <w:sz w:val="24"/>
          <w:lang w:val="sr-Latn-RS"/>
        </w:rPr>
        <w:t>.</w:t>
      </w:r>
      <w:r w:rsidR="006F5A7D" w:rsidRPr="009C2631">
        <w:rPr>
          <w:rFonts w:cs="Glypha-Bold"/>
          <w:bCs/>
          <w:sz w:val="24"/>
          <w:lang w:val="sr-Latn-RS"/>
        </w:rPr>
        <w:t xml:space="preserve"> beskućnici, siromašni, </w:t>
      </w:r>
      <w:r w:rsidR="00BF5ADD" w:rsidRPr="009C2631">
        <w:rPr>
          <w:rFonts w:cs="Glypha-Bold"/>
          <w:bCs/>
          <w:sz w:val="24"/>
          <w:lang w:val="sr-Latn-RS"/>
        </w:rPr>
        <w:t>pripadnici nekih manjinskih grupa</w:t>
      </w:r>
      <w:r w:rsidR="006F5A7D" w:rsidRPr="009C2631">
        <w:rPr>
          <w:rFonts w:cs="Glypha-Bold"/>
          <w:bCs/>
          <w:sz w:val="24"/>
          <w:lang w:val="sr-Latn-RS"/>
        </w:rPr>
        <w:t>, prostitutke). To može da dovede do apatije i nezainteresovanosti istrage.</w:t>
      </w:r>
    </w:p>
    <w:p w:rsidR="00622B98" w:rsidRPr="009C2631" w:rsidRDefault="00622B98" w:rsidP="00820C22">
      <w:pPr>
        <w:autoSpaceDE w:val="0"/>
        <w:autoSpaceDN w:val="0"/>
        <w:adjustRightInd w:val="0"/>
        <w:spacing w:after="0" w:line="240" w:lineRule="auto"/>
        <w:ind w:firstLine="720"/>
        <w:jc w:val="both"/>
        <w:rPr>
          <w:rFonts w:cs="Glypha-Bold"/>
          <w:bCs/>
          <w:sz w:val="24"/>
          <w:lang w:val="sr-Latn-RS"/>
        </w:rPr>
      </w:pPr>
    </w:p>
    <w:p w:rsidR="00622B98" w:rsidRPr="009C2631" w:rsidRDefault="00622B98" w:rsidP="00820C22">
      <w:pPr>
        <w:autoSpaceDE w:val="0"/>
        <w:autoSpaceDN w:val="0"/>
        <w:adjustRightInd w:val="0"/>
        <w:spacing w:after="0" w:line="240" w:lineRule="auto"/>
        <w:ind w:firstLine="720"/>
        <w:jc w:val="both"/>
        <w:rPr>
          <w:rFonts w:cs="Glypha-Bold"/>
          <w:b/>
          <w:bCs/>
          <w:sz w:val="24"/>
          <w:lang w:val="sr-Latn-RS"/>
        </w:rPr>
      </w:pPr>
      <w:r w:rsidRPr="009C2631">
        <w:rPr>
          <w:rFonts w:cs="Glypha-Bold"/>
          <w:b/>
          <w:bCs/>
          <w:sz w:val="24"/>
          <w:lang w:val="sr-Latn-RS"/>
        </w:rPr>
        <w:t>Analiza izloženosti žrtve</w:t>
      </w:r>
    </w:p>
    <w:p w:rsidR="00622B98" w:rsidRPr="009C2631" w:rsidRDefault="00622B98" w:rsidP="00820C22">
      <w:pPr>
        <w:autoSpaceDE w:val="0"/>
        <w:autoSpaceDN w:val="0"/>
        <w:adjustRightInd w:val="0"/>
        <w:spacing w:after="0" w:line="240" w:lineRule="auto"/>
        <w:ind w:firstLine="720"/>
        <w:jc w:val="both"/>
        <w:rPr>
          <w:rFonts w:cs="Glypha-Bold"/>
          <w:bCs/>
          <w:sz w:val="24"/>
          <w:lang w:val="sr-Latn-RS"/>
        </w:rPr>
      </w:pPr>
    </w:p>
    <w:p w:rsidR="00622B98" w:rsidRPr="009C2631" w:rsidRDefault="00622B98"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 xml:space="preserve">Izloženost žrtve je količina kontakta ili vulnerabilnosti na elemente koje je doživela. Ispituje </w:t>
      </w:r>
      <w:r w:rsidR="00087A83" w:rsidRPr="009C2631">
        <w:rPr>
          <w:rFonts w:cs="Glypha-Bold"/>
          <w:bCs/>
          <w:sz w:val="24"/>
          <w:lang w:val="sr-Latn-RS"/>
        </w:rPr>
        <w:t xml:space="preserve">se </w:t>
      </w:r>
      <w:r w:rsidRPr="009C2631">
        <w:rPr>
          <w:rFonts w:cs="Glypha-Bold"/>
          <w:bCs/>
          <w:sz w:val="24"/>
          <w:lang w:val="sr-Latn-RS"/>
        </w:rPr>
        <w:t>kako su činioci okruženja ili lične karakteristike žrtve povećali njen dodir sa elementima</w:t>
      </w:r>
      <w:r w:rsidR="00EB1163">
        <w:rPr>
          <w:rFonts w:cs="Glypha-Bold"/>
          <w:bCs/>
          <w:sz w:val="24"/>
          <w:lang w:val="sr-Latn-RS"/>
        </w:rPr>
        <w:t xml:space="preserve"> koji su joj naškodili</w:t>
      </w:r>
      <w:r w:rsidRPr="009C2631">
        <w:rPr>
          <w:rFonts w:cs="Glypha-Bold"/>
          <w:bCs/>
          <w:sz w:val="24"/>
          <w:lang w:val="sr-Latn-RS"/>
        </w:rPr>
        <w:t>. Važno je imati u vidu da žrtve nisu odgovorne za predatorske postupke počinilaca, i okrivljavanje žrtve ne pomaže u istrazi. Svi ljudi imaju trenutke vulnerabilnosti, bez obzira na stil i okolnosti života.</w:t>
      </w:r>
    </w:p>
    <w:p w:rsidR="00622B98" w:rsidRPr="009C2631" w:rsidRDefault="00622B98"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Treba praviti razliku između izloženosti usled životnog stila i situacione izloženosti.</w:t>
      </w:r>
    </w:p>
    <w:p w:rsidR="00622B98" w:rsidRPr="009C2631" w:rsidRDefault="00622B98" w:rsidP="00820C22">
      <w:pPr>
        <w:autoSpaceDE w:val="0"/>
        <w:autoSpaceDN w:val="0"/>
        <w:adjustRightInd w:val="0"/>
        <w:spacing w:after="0" w:line="240" w:lineRule="auto"/>
        <w:ind w:firstLine="720"/>
        <w:jc w:val="both"/>
        <w:rPr>
          <w:rFonts w:cs="Glypha-Bold"/>
          <w:bCs/>
          <w:sz w:val="24"/>
          <w:lang w:val="sr-Latn-RS"/>
        </w:rPr>
      </w:pPr>
    </w:p>
    <w:p w:rsidR="00622B98" w:rsidRPr="009C2631" w:rsidRDefault="00622B98" w:rsidP="00BF5ADD">
      <w:pPr>
        <w:pStyle w:val="ListParagraph"/>
        <w:numPr>
          <w:ilvl w:val="0"/>
          <w:numId w:val="40"/>
        </w:numPr>
        <w:autoSpaceDE w:val="0"/>
        <w:autoSpaceDN w:val="0"/>
        <w:adjustRightInd w:val="0"/>
        <w:spacing w:after="0" w:line="240" w:lineRule="auto"/>
        <w:jc w:val="both"/>
        <w:rPr>
          <w:rFonts w:cs="Glypha-Bold"/>
          <w:b/>
          <w:bCs/>
          <w:i/>
          <w:sz w:val="24"/>
          <w:lang w:val="sr-Latn-RS"/>
        </w:rPr>
      </w:pPr>
      <w:r w:rsidRPr="009C2631">
        <w:rPr>
          <w:rFonts w:cs="Glypha-Bold"/>
          <w:b/>
          <w:bCs/>
          <w:i/>
          <w:sz w:val="24"/>
          <w:lang w:val="sr-Latn-RS"/>
        </w:rPr>
        <w:t xml:space="preserve">Izloženost usled životnog stila </w:t>
      </w:r>
    </w:p>
    <w:p w:rsidR="00622B98" w:rsidRPr="009C2631" w:rsidRDefault="00622B98" w:rsidP="00820C22">
      <w:pPr>
        <w:autoSpaceDE w:val="0"/>
        <w:autoSpaceDN w:val="0"/>
        <w:adjustRightInd w:val="0"/>
        <w:spacing w:after="0" w:line="240" w:lineRule="auto"/>
        <w:ind w:firstLine="720"/>
        <w:jc w:val="both"/>
        <w:rPr>
          <w:rFonts w:cs="Glypha-Bold"/>
          <w:bCs/>
          <w:sz w:val="24"/>
          <w:lang w:val="sr-Latn-RS"/>
        </w:rPr>
      </w:pPr>
    </w:p>
    <w:p w:rsidR="00622B98" w:rsidRPr="009C2631" w:rsidRDefault="00622B98"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Odnosi se na frekvenciju potencijalno štetnih elemenata koje doživljava žrtva i koje proizilaze iz njenog uobičajenog okruženja i osobina ličnosti, kao i prošlih izbora. Procena ove vrste izloženosti zahteva istraživanje i procenu njene ličnosti i njenog ličnog, profesionalnog i socijalnog iskustva.</w:t>
      </w:r>
    </w:p>
    <w:p w:rsidR="009C0194" w:rsidRPr="009C2631" w:rsidRDefault="00622B98"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Generalno, faktori životnog stila mogu imati uticaj i štetiti žrtvi na tri načina:</w:t>
      </w:r>
    </w:p>
    <w:p w:rsidR="009C0194" w:rsidRPr="009C2631" w:rsidRDefault="009C0194" w:rsidP="009176ED">
      <w:pPr>
        <w:pStyle w:val="ListParagraph"/>
        <w:numPr>
          <w:ilvl w:val="0"/>
          <w:numId w:val="31"/>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Kreiranjem konflikta s prestupnikom</w:t>
      </w:r>
    </w:p>
    <w:p w:rsidR="009C0194" w:rsidRPr="009C2631" w:rsidRDefault="009C0194" w:rsidP="009176ED">
      <w:pPr>
        <w:pStyle w:val="ListParagraph"/>
        <w:numPr>
          <w:ilvl w:val="0"/>
          <w:numId w:val="31"/>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Povećanim prisustvom žrtve u okruženjima s puno prestupnika ili osoba predisponiranih ka kriminalu</w:t>
      </w:r>
    </w:p>
    <w:p w:rsidR="009C0194" w:rsidRPr="009C2631" w:rsidRDefault="009C0194" w:rsidP="009176ED">
      <w:pPr>
        <w:pStyle w:val="ListParagraph"/>
        <w:numPr>
          <w:ilvl w:val="0"/>
          <w:numId w:val="31"/>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Percepcijom prestupnika da žrtva ima povećanu vulnerabilnost</w:t>
      </w:r>
    </w:p>
    <w:p w:rsidR="00AA5CCB" w:rsidRPr="009C2631" w:rsidRDefault="00AA5CCB" w:rsidP="00820C22">
      <w:pPr>
        <w:pStyle w:val="ListParagraph"/>
        <w:autoSpaceDE w:val="0"/>
        <w:autoSpaceDN w:val="0"/>
        <w:adjustRightInd w:val="0"/>
        <w:spacing w:after="0" w:line="240" w:lineRule="auto"/>
        <w:ind w:firstLine="720"/>
        <w:jc w:val="both"/>
        <w:rPr>
          <w:rFonts w:cs="Glypha-Bold"/>
          <w:bCs/>
          <w:sz w:val="24"/>
          <w:lang w:val="sr-Latn-RS"/>
        </w:rPr>
      </w:pPr>
    </w:p>
    <w:p w:rsidR="00BF5ADD" w:rsidRPr="009C2631" w:rsidRDefault="009C0194"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Mnogi faktori životnog stila mogu doprineti izloženosti žrtve i njenoj vulnerabilnosti.</w:t>
      </w:r>
    </w:p>
    <w:p w:rsidR="00622B98" w:rsidRPr="009C2631" w:rsidRDefault="00622B98"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 xml:space="preserve">  </w:t>
      </w:r>
    </w:p>
    <w:p w:rsidR="009C0194" w:rsidRPr="009C2631" w:rsidRDefault="009C0194"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Profesije</w:t>
      </w:r>
    </w:p>
    <w:p w:rsidR="009C0194" w:rsidRPr="009C2631" w:rsidRDefault="009C0194" w:rsidP="009176ED">
      <w:pPr>
        <w:pStyle w:val="ListParagraph"/>
        <w:numPr>
          <w:ilvl w:val="0"/>
          <w:numId w:val="3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Advokati</w:t>
      </w:r>
      <w:r w:rsidR="00C01A4C" w:rsidRPr="009C2631">
        <w:rPr>
          <w:rFonts w:cs="Glypha-Bold"/>
          <w:bCs/>
          <w:sz w:val="24"/>
          <w:lang w:val="sr-Latn-RS"/>
        </w:rPr>
        <w:t>, sudije i sl.</w:t>
      </w:r>
      <w:r w:rsidRPr="009C2631">
        <w:rPr>
          <w:rFonts w:cs="Glypha-Bold"/>
          <w:bCs/>
          <w:sz w:val="24"/>
          <w:lang w:val="sr-Latn-RS"/>
        </w:rPr>
        <w:t xml:space="preserve"> – imaju redovan kontakt s kriminalcima, što obezbeđuje povećanu izloženost nasilju i mogućnosti osvete.</w:t>
      </w:r>
    </w:p>
    <w:p w:rsidR="009C0194" w:rsidRPr="009C2631" w:rsidRDefault="009C0194" w:rsidP="009176ED">
      <w:pPr>
        <w:pStyle w:val="ListParagraph"/>
        <w:numPr>
          <w:ilvl w:val="0"/>
          <w:numId w:val="3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lastRenderedPageBreak/>
        <w:t xml:space="preserve">Policajci – samim pojavljivanjem na poslu su izloženi. Oni takođe imaju više stope razvoda, depresije, alkoholizma, nasilja u porodici i samoubistva nego obični građani, pa su izloženi opasnosti na poslu i van njega. </w:t>
      </w:r>
    </w:p>
    <w:p w:rsidR="009C0194" w:rsidRPr="009C2631" w:rsidRDefault="009C0194" w:rsidP="009176ED">
      <w:pPr>
        <w:pStyle w:val="ListParagraph"/>
        <w:numPr>
          <w:ilvl w:val="0"/>
          <w:numId w:val="3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Prostitutke: ulaze u automobile ili hotelske sobe s muškarcima koje ne poznaju, izložene su brojnim rizicima (napad, silovanje, pljačka, kidnapovanje, ubistvo, droge, polne bolesti...)</w:t>
      </w:r>
    </w:p>
    <w:p w:rsidR="009C0194" w:rsidRPr="009C2631" w:rsidRDefault="009C0194" w:rsidP="009176ED">
      <w:pPr>
        <w:pStyle w:val="ListParagraph"/>
        <w:numPr>
          <w:ilvl w:val="0"/>
          <w:numId w:val="3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Dileri droge: uključuje prisustvo droge, novca i oružja</w:t>
      </w:r>
    </w:p>
    <w:p w:rsidR="009C0194" w:rsidRPr="009C2631" w:rsidRDefault="009C0194" w:rsidP="00820C22">
      <w:pPr>
        <w:autoSpaceDE w:val="0"/>
        <w:autoSpaceDN w:val="0"/>
        <w:adjustRightInd w:val="0"/>
        <w:spacing w:after="0" w:line="240" w:lineRule="auto"/>
        <w:ind w:firstLine="720"/>
        <w:jc w:val="both"/>
        <w:rPr>
          <w:rFonts w:cs="Glypha-Bold"/>
          <w:bCs/>
          <w:sz w:val="24"/>
          <w:lang w:val="sr-Latn-RS"/>
        </w:rPr>
      </w:pPr>
    </w:p>
    <w:p w:rsidR="00BF5ADD" w:rsidRPr="009C2631" w:rsidRDefault="00BF5ADD" w:rsidP="00820C22">
      <w:pPr>
        <w:autoSpaceDE w:val="0"/>
        <w:autoSpaceDN w:val="0"/>
        <w:adjustRightInd w:val="0"/>
        <w:spacing w:after="0" w:line="240" w:lineRule="auto"/>
        <w:ind w:firstLine="720"/>
        <w:jc w:val="both"/>
        <w:rPr>
          <w:rFonts w:cs="Glypha-Bold"/>
          <w:bCs/>
          <w:sz w:val="24"/>
          <w:lang w:val="sr-Latn-RS"/>
        </w:rPr>
      </w:pPr>
    </w:p>
    <w:p w:rsidR="009C0194" w:rsidRPr="009C2631" w:rsidRDefault="009C0194"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Zavisnosti i mentalne bolesti</w:t>
      </w:r>
    </w:p>
    <w:p w:rsidR="00BF5ADD" w:rsidRPr="009C2631" w:rsidRDefault="00BF5ADD" w:rsidP="00820C22">
      <w:pPr>
        <w:autoSpaceDE w:val="0"/>
        <w:autoSpaceDN w:val="0"/>
        <w:adjustRightInd w:val="0"/>
        <w:spacing w:after="0" w:line="240" w:lineRule="auto"/>
        <w:ind w:firstLine="720"/>
        <w:jc w:val="both"/>
        <w:rPr>
          <w:rFonts w:cs="Glypha-Bold"/>
          <w:bCs/>
          <w:sz w:val="24"/>
          <w:lang w:val="sr-Latn-RS"/>
        </w:rPr>
      </w:pPr>
    </w:p>
    <w:p w:rsidR="00A9209B" w:rsidRPr="009C2631" w:rsidRDefault="00A9209B" w:rsidP="009176ED">
      <w:pPr>
        <w:pStyle w:val="ListParagraph"/>
        <w:numPr>
          <w:ilvl w:val="0"/>
          <w:numId w:val="3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 xml:space="preserve">Zavisnost od droge: utiče na zavisnika direktno, ugrožava njegovu sposobnost da racionalno misli, povezuje se i sa progresivnim nasilnim i kriminalnim ponašanjem radi pronalaženja droge (podržavanje navike bez obzira na cenu i posledice -  falsifikovanje recepata, krađe da se dođe do novca, uključivanje u prostituciju, pljačka apoteke...) što čini da se nalaze u kriminogenom okruženju. </w:t>
      </w:r>
    </w:p>
    <w:p w:rsidR="00A9209B" w:rsidRPr="009C2631" w:rsidRDefault="00C01A4C" w:rsidP="009176ED">
      <w:pPr>
        <w:pStyle w:val="ListParagraph"/>
        <w:numPr>
          <w:ilvl w:val="0"/>
          <w:numId w:val="3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Alkoholizam. Iako nije ilegalan</w:t>
      </w:r>
      <w:r w:rsidR="00A9209B" w:rsidRPr="009C2631">
        <w:rPr>
          <w:rFonts w:cs="Glypha-Bold"/>
          <w:bCs/>
          <w:sz w:val="24"/>
          <w:lang w:val="sr-Latn-RS"/>
        </w:rPr>
        <w:t xml:space="preserve">, može rezultovati ilegalnom aktivnošću usled nedostatka inhibicija i smanjene sposobnosti racionalnog mišljenja, što </w:t>
      </w:r>
      <w:r w:rsidR="00B46B66" w:rsidRPr="009C2631">
        <w:rPr>
          <w:rFonts w:cs="Glypha-Bold"/>
          <w:bCs/>
          <w:sz w:val="24"/>
          <w:lang w:val="sr-Latn-RS"/>
        </w:rPr>
        <w:t>alkoholičare</w:t>
      </w:r>
      <w:r w:rsidR="00A9209B" w:rsidRPr="009C2631">
        <w:rPr>
          <w:rFonts w:cs="Glypha-Bold"/>
          <w:bCs/>
          <w:sz w:val="24"/>
          <w:lang w:val="sr-Latn-RS"/>
        </w:rPr>
        <w:t xml:space="preserve"> čini vulnerabilnim na štetu od sebe i drugih.</w:t>
      </w:r>
    </w:p>
    <w:p w:rsidR="00A9209B" w:rsidRPr="009C2631" w:rsidRDefault="00A9209B" w:rsidP="009176ED">
      <w:pPr>
        <w:pStyle w:val="ListParagraph"/>
        <w:numPr>
          <w:ilvl w:val="0"/>
          <w:numId w:val="3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Mentalni poremećaji. Mogu uticati na mnogo načina na ponašanje, mišljenje, osećanja, interakcije...</w:t>
      </w:r>
    </w:p>
    <w:p w:rsidR="00A9209B" w:rsidRPr="009C2631" w:rsidRDefault="00A9209B" w:rsidP="00820C22">
      <w:pPr>
        <w:autoSpaceDE w:val="0"/>
        <w:autoSpaceDN w:val="0"/>
        <w:adjustRightInd w:val="0"/>
        <w:spacing w:after="0" w:line="240" w:lineRule="auto"/>
        <w:ind w:firstLine="720"/>
        <w:jc w:val="both"/>
        <w:rPr>
          <w:rFonts w:cs="Glypha-Bold"/>
          <w:bCs/>
          <w:sz w:val="24"/>
          <w:lang w:val="sr-Latn-RS"/>
        </w:rPr>
      </w:pPr>
    </w:p>
    <w:p w:rsidR="00A9209B" w:rsidRPr="009C2631" w:rsidRDefault="00A9209B"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Osobine ličnosti</w:t>
      </w:r>
    </w:p>
    <w:p w:rsidR="00BF5ADD" w:rsidRPr="009C2631" w:rsidRDefault="00BF5ADD" w:rsidP="00820C22">
      <w:pPr>
        <w:autoSpaceDE w:val="0"/>
        <w:autoSpaceDN w:val="0"/>
        <w:adjustRightInd w:val="0"/>
        <w:spacing w:after="0" w:line="240" w:lineRule="auto"/>
        <w:ind w:firstLine="720"/>
        <w:jc w:val="both"/>
        <w:rPr>
          <w:rFonts w:cs="Glypha-Bold"/>
          <w:bCs/>
          <w:sz w:val="24"/>
          <w:lang w:val="sr-Latn-RS"/>
        </w:rPr>
      </w:pPr>
    </w:p>
    <w:p w:rsidR="00A9209B" w:rsidRPr="009C2631" w:rsidRDefault="00A9209B" w:rsidP="009176ED">
      <w:pPr>
        <w:pStyle w:val="ListParagraph"/>
        <w:numPr>
          <w:ilvl w:val="0"/>
          <w:numId w:val="3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Agresivnost</w:t>
      </w:r>
      <w:r w:rsidR="00A65D3E" w:rsidRPr="009C2631">
        <w:rPr>
          <w:rFonts w:cs="Glypha-Bold"/>
          <w:bCs/>
          <w:sz w:val="24"/>
          <w:lang w:val="sr-Latn-RS"/>
        </w:rPr>
        <w:t>: agresivnije osobe će verovatnije isprovocirati agresivno ponašanje drugih.</w:t>
      </w:r>
    </w:p>
    <w:p w:rsidR="00A65D3E" w:rsidRPr="009C2631" w:rsidRDefault="00A65D3E" w:rsidP="009176ED">
      <w:pPr>
        <w:pStyle w:val="ListParagraph"/>
        <w:numPr>
          <w:ilvl w:val="0"/>
          <w:numId w:val="3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Impulsivnost: impulsivnije osobe će generalno biti manje pripremljene na probleme sa kojima se mogu suočiti, i ne razmatraju posledice svojih akcija.</w:t>
      </w:r>
    </w:p>
    <w:p w:rsidR="00A65D3E" w:rsidRPr="009C2631" w:rsidRDefault="00B46B66" w:rsidP="009176ED">
      <w:pPr>
        <w:pStyle w:val="ListParagraph"/>
        <w:numPr>
          <w:ilvl w:val="0"/>
          <w:numId w:val="3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R</w:t>
      </w:r>
      <w:r w:rsidR="00A65D3E" w:rsidRPr="009C2631">
        <w:rPr>
          <w:rFonts w:cs="Glypha-Bold"/>
          <w:bCs/>
          <w:sz w:val="24"/>
          <w:lang w:val="sr-Latn-RS"/>
        </w:rPr>
        <w:t>izično ponašanje (prebrza vožnja, napijanje, prekomerno trošenje...)</w:t>
      </w:r>
    </w:p>
    <w:p w:rsidR="00A65D3E" w:rsidRPr="009C2631" w:rsidRDefault="00A65D3E" w:rsidP="009176ED">
      <w:pPr>
        <w:pStyle w:val="ListParagraph"/>
        <w:numPr>
          <w:ilvl w:val="0"/>
          <w:numId w:val="3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 xml:space="preserve">Pasivnost. Pasivne osobe mogu ostati pasivne čak i kad su dovedene u situaciju da budu povređene, a posebno je problematično to što ih drugi mogu smatrati odličnim metama. </w:t>
      </w:r>
    </w:p>
    <w:p w:rsidR="00A65D3E" w:rsidRPr="009C2631" w:rsidRDefault="00A65D3E" w:rsidP="009176ED">
      <w:pPr>
        <w:pStyle w:val="ListParagraph"/>
        <w:numPr>
          <w:ilvl w:val="0"/>
          <w:numId w:val="3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Nisko samopoštovanje. Može voditi traženju odobravanja drugih, što se može zloupotrebiti. Može čak voditi do uverenja osobe da zaslužuje da bude žrtva.</w:t>
      </w:r>
    </w:p>
    <w:p w:rsidR="00A65D3E" w:rsidRPr="009C2631" w:rsidRDefault="00A65D3E" w:rsidP="009176ED">
      <w:pPr>
        <w:pStyle w:val="ListParagraph"/>
        <w:numPr>
          <w:ilvl w:val="0"/>
          <w:numId w:val="3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 xml:space="preserve">Aberantno seksualno ponašanje. Seksualni promiskuitet vodi do povećane izloženosti bolestima i ljubomornim i posesivnim partnerima. Neka ekstremna seksualna ponašanja </w:t>
      </w:r>
      <w:r w:rsidR="00EB1163">
        <w:rPr>
          <w:rFonts w:cs="Glypha-Bold"/>
          <w:bCs/>
          <w:sz w:val="24"/>
          <w:lang w:val="sr-Latn-RS"/>
        </w:rPr>
        <w:t xml:space="preserve">(npr. seksualna asfiksija) </w:t>
      </w:r>
      <w:r w:rsidRPr="009C2631">
        <w:rPr>
          <w:rFonts w:cs="Glypha-Bold"/>
          <w:bCs/>
          <w:sz w:val="24"/>
          <w:lang w:val="sr-Latn-RS"/>
        </w:rPr>
        <w:t>mogu stvarno biti fizički opasna</w:t>
      </w:r>
      <w:r w:rsidR="00B46B66" w:rsidRPr="009C2631">
        <w:rPr>
          <w:rFonts w:cs="Glypha-Bold"/>
          <w:bCs/>
          <w:sz w:val="24"/>
          <w:lang w:val="sr-Latn-RS"/>
        </w:rPr>
        <w:t>.</w:t>
      </w:r>
    </w:p>
    <w:p w:rsidR="00A65D3E" w:rsidRPr="009C2631" w:rsidRDefault="00A65D3E" w:rsidP="00820C22">
      <w:pPr>
        <w:autoSpaceDE w:val="0"/>
        <w:autoSpaceDN w:val="0"/>
        <w:adjustRightInd w:val="0"/>
        <w:spacing w:after="0" w:line="240" w:lineRule="auto"/>
        <w:ind w:firstLine="720"/>
        <w:jc w:val="both"/>
        <w:rPr>
          <w:rFonts w:cs="Glypha-Bold"/>
          <w:bCs/>
          <w:sz w:val="24"/>
          <w:lang w:val="sr-Latn-RS"/>
        </w:rPr>
      </w:pPr>
    </w:p>
    <w:p w:rsidR="001B52AD" w:rsidRPr="009C2631" w:rsidRDefault="001B52AD" w:rsidP="00820C22">
      <w:pPr>
        <w:autoSpaceDE w:val="0"/>
        <w:autoSpaceDN w:val="0"/>
        <w:adjustRightInd w:val="0"/>
        <w:spacing w:after="0" w:line="240" w:lineRule="auto"/>
        <w:ind w:firstLine="720"/>
        <w:jc w:val="both"/>
        <w:rPr>
          <w:rFonts w:cs="Glypha-Bold"/>
          <w:bCs/>
          <w:sz w:val="24"/>
          <w:lang w:val="sr-Latn-RS"/>
        </w:rPr>
      </w:pPr>
    </w:p>
    <w:p w:rsidR="00DD7A42" w:rsidRPr="009C2631" w:rsidRDefault="00DD7A42" w:rsidP="00820C22">
      <w:pPr>
        <w:autoSpaceDE w:val="0"/>
        <w:autoSpaceDN w:val="0"/>
        <w:adjustRightInd w:val="0"/>
        <w:spacing w:after="0" w:line="240" w:lineRule="auto"/>
        <w:ind w:firstLine="720"/>
        <w:jc w:val="both"/>
        <w:rPr>
          <w:rFonts w:cs="Glypha-Bold"/>
          <w:bCs/>
          <w:sz w:val="24"/>
          <w:lang w:val="sr-Latn-RS"/>
        </w:rPr>
      </w:pPr>
    </w:p>
    <w:p w:rsidR="00DD7A42" w:rsidRPr="009C2631" w:rsidRDefault="00DD7A42" w:rsidP="00B46B66">
      <w:pPr>
        <w:pStyle w:val="ListParagraph"/>
        <w:numPr>
          <w:ilvl w:val="0"/>
          <w:numId w:val="40"/>
        </w:numPr>
        <w:autoSpaceDE w:val="0"/>
        <w:autoSpaceDN w:val="0"/>
        <w:adjustRightInd w:val="0"/>
        <w:spacing w:after="0" w:line="240" w:lineRule="auto"/>
        <w:jc w:val="both"/>
        <w:rPr>
          <w:rFonts w:cs="Glypha-Bold"/>
          <w:b/>
          <w:bCs/>
          <w:i/>
          <w:sz w:val="24"/>
          <w:lang w:val="sr-Latn-RS"/>
        </w:rPr>
      </w:pPr>
      <w:r w:rsidRPr="009C2631">
        <w:rPr>
          <w:rFonts w:cs="Glypha-Bold"/>
          <w:b/>
          <w:bCs/>
          <w:i/>
          <w:sz w:val="24"/>
          <w:lang w:val="sr-Latn-RS"/>
        </w:rPr>
        <w:t>Situaciona izloženost</w:t>
      </w:r>
    </w:p>
    <w:p w:rsidR="00B46B66" w:rsidRPr="009C2631" w:rsidRDefault="00B46B66" w:rsidP="00B46B66">
      <w:pPr>
        <w:pStyle w:val="ListParagraph"/>
        <w:autoSpaceDE w:val="0"/>
        <w:autoSpaceDN w:val="0"/>
        <w:adjustRightInd w:val="0"/>
        <w:spacing w:after="0" w:line="240" w:lineRule="auto"/>
        <w:ind w:left="1080"/>
        <w:jc w:val="both"/>
        <w:rPr>
          <w:rFonts w:cs="Glypha-Bold"/>
          <w:b/>
          <w:bCs/>
          <w:i/>
          <w:sz w:val="24"/>
          <w:lang w:val="sr-Latn-RS"/>
        </w:rPr>
      </w:pPr>
    </w:p>
    <w:p w:rsidR="00DD7A42" w:rsidRPr="009C2631" w:rsidRDefault="00B46B66"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 xml:space="preserve">Odnosi se na </w:t>
      </w:r>
      <w:r w:rsidR="00DD7A42" w:rsidRPr="009C2631">
        <w:rPr>
          <w:rFonts w:cs="Glypha-Bold"/>
          <w:bCs/>
          <w:sz w:val="24"/>
          <w:lang w:val="sr-Latn-RS"/>
        </w:rPr>
        <w:t>izloženost u trenutku viktimizacije. Moguće je imati povećanu izloženost usled životnog stila, ali ne i situacionu, i obrnu</w:t>
      </w:r>
      <w:r w:rsidRPr="009C2631">
        <w:rPr>
          <w:rFonts w:cs="Glypha-Bold"/>
          <w:bCs/>
          <w:sz w:val="24"/>
          <w:lang w:val="sr-Latn-RS"/>
        </w:rPr>
        <w:t>t</w:t>
      </w:r>
      <w:r w:rsidR="00DD7A42" w:rsidRPr="009C2631">
        <w:rPr>
          <w:rFonts w:cs="Glypha-Bold"/>
          <w:bCs/>
          <w:sz w:val="24"/>
          <w:lang w:val="sr-Latn-RS"/>
        </w:rPr>
        <w:t>o. Npr</w:t>
      </w:r>
      <w:r w:rsidRPr="009C2631">
        <w:rPr>
          <w:rFonts w:cs="Glypha-Bold"/>
          <w:bCs/>
          <w:sz w:val="24"/>
          <w:lang w:val="sr-Latn-RS"/>
        </w:rPr>
        <w:t>.</w:t>
      </w:r>
      <w:r w:rsidR="00DD7A42" w:rsidRPr="009C2631">
        <w:rPr>
          <w:rFonts w:cs="Glypha-Bold"/>
          <w:bCs/>
          <w:sz w:val="24"/>
          <w:lang w:val="sr-Latn-RS"/>
        </w:rPr>
        <w:t xml:space="preserve"> alkoholičar može biti trezan u trenutku </w:t>
      </w:r>
      <w:r w:rsidR="00DD7A42" w:rsidRPr="009C2631">
        <w:rPr>
          <w:rFonts w:cs="Glypha-Bold"/>
          <w:bCs/>
          <w:sz w:val="24"/>
          <w:lang w:val="sr-Latn-RS"/>
        </w:rPr>
        <w:lastRenderedPageBreak/>
        <w:t xml:space="preserve">viktimizacije, i </w:t>
      </w:r>
      <w:r w:rsidR="00331A9E" w:rsidRPr="009C2631">
        <w:rPr>
          <w:rFonts w:cs="Glypha-Bold"/>
          <w:bCs/>
          <w:sz w:val="24"/>
          <w:lang w:val="sr-Latn-RS"/>
        </w:rPr>
        <w:t>osoba koja nije alkoholičar može biti pod dejstvom alkohola u trenutku viktimizacije</w:t>
      </w:r>
      <w:r w:rsidR="00DD7A42" w:rsidRPr="009C2631">
        <w:rPr>
          <w:rFonts w:cs="Glypha-Bold"/>
          <w:bCs/>
          <w:sz w:val="24"/>
          <w:lang w:val="sr-Latn-RS"/>
        </w:rPr>
        <w:t>.</w:t>
      </w:r>
    </w:p>
    <w:p w:rsidR="00DD7A42" w:rsidRPr="009C2631" w:rsidRDefault="00DD7A4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Značajni situacioni faktori uključuju, između ostalog:</w:t>
      </w:r>
    </w:p>
    <w:p w:rsidR="00DD7A42" w:rsidRPr="009C2631" w:rsidRDefault="00DD7A42" w:rsidP="009176ED">
      <w:pPr>
        <w:pStyle w:val="ListParagraph"/>
        <w:numPr>
          <w:ilvl w:val="0"/>
          <w:numId w:val="3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Vreme dešavanja. Neka doba dana rezultuju u većoj izloženosti različitim vrstama štete nego neka druga. Ali, tu je važna i lokacija</w:t>
      </w:r>
      <w:r w:rsidR="00B46B66" w:rsidRPr="009C2631">
        <w:rPr>
          <w:rFonts w:cs="Glypha-Bold"/>
          <w:bCs/>
          <w:sz w:val="24"/>
          <w:lang w:val="sr-Latn-RS"/>
        </w:rPr>
        <w:t>,</w:t>
      </w:r>
      <w:r w:rsidRPr="009C2631">
        <w:rPr>
          <w:rFonts w:cs="Glypha-Bold"/>
          <w:bCs/>
          <w:sz w:val="24"/>
          <w:lang w:val="sr-Latn-RS"/>
        </w:rPr>
        <w:t xml:space="preserve"> i druge okolnosti.</w:t>
      </w:r>
    </w:p>
    <w:p w:rsidR="00DD7A42" w:rsidRPr="009C2631" w:rsidRDefault="00DD7A42" w:rsidP="009176ED">
      <w:pPr>
        <w:pStyle w:val="ListParagraph"/>
        <w:numPr>
          <w:ilvl w:val="0"/>
          <w:numId w:val="3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 xml:space="preserve">Lokacija dešavanja. Jedan od najznačajnijih činilaca kad se razmatra situaciona izloženost. Neka okruženja su kriminogena, druga mogu osobu smestiti van domašaja pomoći, a </w:t>
      </w:r>
      <w:r w:rsidR="00331A9E" w:rsidRPr="009C2631">
        <w:rPr>
          <w:rFonts w:cs="Glypha-Bold"/>
          <w:bCs/>
          <w:sz w:val="24"/>
          <w:lang w:val="sr-Latn-RS"/>
        </w:rPr>
        <w:t xml:space="preserve">neka </w:t>
      </w:r>
      <w:r w:rsidRPr="009C2631">
        <w:rPr>
          <w:rFonts w:cs="Glypha-Bold"/>
          <w:bCs/>
          <w:sz w:val="24"/>
          <w:lang w:val="sr-Latn-RS"/>
        </w:rPr>
        <w:t>druga je mogu fizički izolovati ili ograničiti.</w:t>
      </w:r>
    </w:p>
    <w:p w:rsidR="00DD7A42" w:rsidRPr="009C2631" w:rsidRDefault="00DD7A42" w:rsidP="009176ED">
      <w:pPr>
        <w:pStyle w:val="ListParagraph"/>
        <w:numPr>
          <w:ilvl w:val="0"/>
          <w:numId w:val="3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 xml:space="preserve">Blizina kriminalne aktivnosti. </w:t>
      </w:r>
    </w:p>
    <w:p w:rsidR="00DD7A42" w:rsidRPr="009C2631" w:rsidRDefault="00DD7A42" w:rsidP="009176ED">
      <w:pPr>
        <w:pStyle w:val="ListParagraph"/>
        <w:numPr>
          <w:ilvl w:val="0"/>
          <w:numId w:val="3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Broj potencijalnih žrtvi</w:t>
      </w:r>
      <w:r w:rsidR="00331A9E" w:rsidRPr="009C2631">
        <w:rPr>
          <w:rFonts w:cs="Glypha-Bold"/>
          <w:bCs/>
          <w:sz w:val="24"/>
          <w:lang w:val="sr-Latn-RS"/>
        </w:rPr>
        <w:t>, odnosno broj osoba u društvu žrtve</w:t>
      </w:r>
      <w:r w:rsidRPr="009C2631">
        <w:rPr>
          <w:rFonts w:cs="Glypha-Bold"/>
          <w:bCs/>
          <w:sz w:val="24"/>
          <w:lang w:val="sr-Latn-RS"/>
        </w:rPr>
        <w:t>. Ako je žrtva u društvu, to može umanjiti opasnost, osim ako je u društvu prgave osobe, pod dejstvom alkohola ili droga</w:t>
      </w:r>
      <w:r w:rsidR="007A526A" w:rsidRPr="009C2631">
        <w:rPr>
          <w:rFonts w:cs="Glypha-Bold"/>
          <w:bCs/>
          <w:sz w:val="24"/>
          <w:lang w:val="sr-Latn-RS"/>
        </w:rPr>
        <w:t xml:space="preserve"> i sl. </w:t>
      </w:r>
      <w:r w:rsidR="00B46B66" w:rsidRPr="009C2631">
        <w:rPr>
          <w:rFonts w:cs="Glypha-Bold"/>
          <w:bCs/>
          <w:sz w:val="24"/>
          <w:lang w:val="sr-Latn-RS"/>
        </w:rPr>
        <w:t>Međutim</w:t>
      </w:r>
      <w:r w:rsidR="007A526A" w:rsidRPr="009C2631">
        <w:rPr>
          <w:rFonts w:cs="Glypha-Bold"/>
          <w:bCs/>
          <w:sz w:val="24"/>
          <w:lang w:val="sr-Latn-RS"/>
        </w:rPr>
        <w:t xml:space="preserve">, neki kriminalci preferiraju izbor žrtava u parovima da bi iskoristili jednu da kontroliše </w:t>
      </w:r>
      <w:r w:rsidR="00B46B66" w:rsidRPr="009C2631">
        <w:rPr>
          <w:rFonts w:cs="Glypha-Bold"/>
          <w:bCs/>
          <w:sz w:val="24"/>
          <w:lang w:val="sr-Latn-RS"/>
        </w:rPr>
        <w:t>drugu, kao što su majka i dete</w:t>
      </w:r>
      <w:r w:rsidR="007A526A" w:rsidRPr="009C2631">
        <w:rPr>
          <w:rFonts w:cs="Glypha-Bold"/>
          <w:bCs/>
          <w:sz w:val="24"/>
          <w:lang w:val="sr-Latn-RS"/>
        </w:rPr>
        <w:t>.</w:t>
      </w:r>
    </w:p>
    <w:p w:rsidR="00DD7A42" w:rsidRPr="009C2631" w:rsidRDefault="007A526A" w:rsidP="009176ED">
      <w:pPr>
        <w:pStyle w:val="ListParagraph"/>
        <w:numPr>
          <w:ilvl w:val="0"/>
          <w:numId w:val="3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 xml:space="preserve">Mentalno stanje žrtve. Agitirano emocionalno stanje može povećati izloženost incidentu. Žrtva koja se oseća sigurno u određenom okruženju ili situaciji se ponaša drugačije od one koja se ne oseća tako. </w:t>
      </w:r>
    </w:p>
    <w:p w:rsidR="007A526A" w:rsidRPr="009C2631" w:rsidRDefault="007A526A" w:rsidP="009176ED">
      <w:pPr>
        <w:pStyle w:val="ListParagraph"/>
        <w:numPr>
          <w:ilvl w:val="0"/>
          <w:numId w:val="3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Upotreba droga i alkohola. Dramatično povećava situacionu izloženost zbog nesposobnosti racionalnog mišljenja.</w:t>
      </w:r>
    </w:p>
    <w:p w:rsidR="007A526A" w:rsidRPr="009C2631" w:rsidRDefault="007A526A" w:rsidP="00820C22">
      <w:pPr>
        <w:pStyle w:val="ListParagraph"/>
        <w:autoSpaceDE w:val="0"/>
        <w:autoSpaceDN w:val="0"/>
        <w:adjustRightInd w:val="0"/>
        <w:spacing w:after="0" w:line="240" w:lineRule="auto"/>
        <w:ind w:firstLine="720"/>
        <w:jc w:val="both"/>
        <w:rPr>
          <w:rFonts w:cs="Glypha-Bold"/>
          <w:bCs/>
          <w:sz w:val="24"/>
          <w:lang w:val="sr-Latn-RS"/>
        </w:rPr>
      </w:pPr>
    </w:p>
    <w:p w:rsidR="009176ED" w:rsidRPr="009C2631" w:rsidRDefault="009176ED" w:rsidP="00820C22">
      <w:pPr>
        <w:pStyle w:val="ListParagraph"/>
        <w:autoSpaceDE w:val="0"/>
        <w:autoSpaceDN w:val="0"/>
        <w:adjustRightInd w:val="0"/>
        <w:spacing w:after="0" w:line="240" w:lineRule="auto"/>
        <w:ind w:left="0" w:firstLine="720"/>
        <w:jc w:val="both"/>
        <w:rPr>
          <w:rFonts w:cs="Glypha-Bold"/>
          <w:bCs/>
          <w:sz w:val="24"/>
          <w:lang w:val="sr-Latn-RS"/>
        </w:rPr>
      </w:pPr>
    </w:p>
    <w:p w:rsidR="007A526A" w:rsidRPr="009C2631" w:rsidRDefault="007A526A" w:rsidP="00820C22">
      <w:pPr>
        <w:pStyle w:val="ListParagraph"/>
        <w:autoSpaceDE w:val="0"/>
        <w:autoSpaceDN w:val="0"/>
        <w:adjustRightInd w:val="0"/>
        <w:spacing w:after="0" w:line="240" w:lineRule="auto"/>
        <w:ind w:left="0" w:firstLine="720"/>
        <w:jc w:val="both"/>
        <w:rPr>
          <w:rFonts w:cs="Glypha-Bold"/>
          <w:bCs/>
          <w:sz w:val="24"/>
          <w:lang w:val="sr-Latn-RS"/>
        </w:rPr>
      </w:pPr>
      <w:r w:rsidRPr="009C2631">
        <w:rPr>
          <w:rFonts w:cs="Glypha-Bold"/>
          <w:bCs/>
          <w:sz w:val="24"/>
          <w:lang w:val="sr-Latn-RS"/>
        </w:rPr>
        <w:t>Procena situacione izloženosti</w:t>
      </w:r>
    </w:p>
    <w:p w:rsidR="007A526A" w:rsidRPr="009C2631" w:rsidRDefault="007A526A" w:rsidP="00820C22">
      <w:pPr>
        <w:pStyle w:val="ListParagraph"/>
        <w:autoSpaceDE w:val="0"/>
        <w:autoSpaceDN w:val="0"/>
        <w:adjustRightInd w:val="0"/>
        <w:spacing w:after="0" w:line="240" w:lineRule="auto"/>
        <w:ind w:left="0" w:firstLine="720"/>
        <w:jc w:val="both"/>
        <w:rPr>
          <w:rFonts w:cs="Glypha-Bold"/>
          <w:bCs/>
          <w:sz w:val="24"/>
          <w:lang w:val="sr-Latn-RS"/>
        </w:rPr>
      </w:pPr>
    </w:p>
    <w:p w:rsidR="007A526A" w:rsidRPr="009C2631" w:rsidRDefault="007A526A" w:rsidP="00820C22">
      <w:pPr>
        <w:pStyle w:val="ListParagraph"/>
        <w:autoSpaceDE w:val="0"/>
        <w:autoSpaceDN w:val="0"/>
        <w:adjustRightInd w:val="0"/>
        <w:spacing w:after="0" w:line="240" w:lineRule="auto"/>
        <w:ind w:left="0" w:firstLine="720"/>
        <w:jc w:val="both"/>
        <w:rPr>
          <w:rFonts w:cs="Glypha-Bold"/>
          <w:bCs/>
          <w:sz w:val="24"/>
          <w:lang w:val="sr-Latn-RS"/>
        </w:rPr>
      </w:pPr>
      <w:r w:rsidRPr="009C2631">
        <w:rPr>
          <w:rFonts w:cs="Glypha-Bold"/>
          <w:bCs/>
          <w:sz w:val="24"/>
          <w:lang w:val="sr-Latn-RS"/>
        </w:rPr>
        <w:t>Visoka izloženost je kada je žrtva izložena šteti ili gubitku neposredno pre viktimizacije (npr</w:t>
      </w:r>
      <w:r w:rsidR="00D763BC" w:rsidRPr="009C2631">
        <w:rPr>
          <w:rFonts w:cs="Glypha-Bold"/>
          <w:bCs/>
          <w:sz w:val="24"/>
          <w:lang w:val="sr-Latn-RS"/>
        </w:rPr>
        <w:t>.</w:t>
      </w:r>
      <w:r w:rsidRPr="009C2631">
        <w:rPr>
          <w:rFonts w:cs="Glypha-Bold"/>
          <w:bCs/>
          <w:sz w:val="24"/>
          <w:lang w:val="sr-Latn-RS"/>
        </w:rPr>
        <w:t xml:space="preserve"> dete koje je oteto pre nego što je viktimizirano).</w:t>
      </w:r>
    </w:p>
    <w:p w:rsidR="007A526A" w:rsidRPr="009C2631" w:rsidRDefault="007A526A" w:rsidP="00820C22">
      <w:pPr>
        <w:pStyle w:val="ListParagraph"/>
        <w:autoSpaceDE w:val="0"/>
        <w:autoSpaceDN w:val="0"/>
        <w:adjustRightInd w:val="0"/>
        <w:spacing w:after="0" w:line="240" w:lineRule="auto"/>
        <w:ind w:left="0" w:firstLine="720"/>
        <w:jc w:val="both"/>
        <w:rPr>
          <w:rFonts w:cs="Glypha-Bold"/>
          <w:bCs/>
          <w:sz w:val="24"/>
          <w:lang w:val="sr-Latn-RS"/>
        </w:rPr>
      </w:pPr>
      <w:r w:rsidRPr="009C2631">
        <w:rPr>
          <w:rFonts w:cs="Glypha-Bold"/>
          <w:bCs/>
          <w:sz w:val="24"/>
          <w:lang w:val="sr-Latn-RS"/>
        </w:rPr>
        <w:t>Srednja izloženost je kada je žrtva vulnerabilna na štetu ili gubitak neposredno pre viktimizacije (npr</w:t>
      </w:r>
      <w:r w:rsidR="00D763BC" w:rsidRPr="009C2631">
        <w:rPr>
          <w:rFonts w:cs="Glypha-Bold"/>
          <w:bCs/>
          <w:sz w:val="24"/>
          <w:lang w:val="sr-Latn-RS"/>
        </w:rPr>
        <w:t>.</w:t>
      </w:r>
      <w:r w:rsidRPr="009C2631">
        <w:rPr>
          <w:rFonts w:cs="Glypha-Bold"/>
          <w:bCs/>
          <w:sz w:val="24"/>
          <w:lang w:val="sr-Latn-RS"/>
        </w:rPr>
        <w:t xml:space="preserve"> žena koja šeta sama kasno noću</w:t>
      </w:r>
      <w:r w:rsidR="00D763BC" w:rsidRPr="009C2631">
        <w:rPr>
          <w:rFonts w:cs="Glypha-Bold"/>
          <w:bCs/>
          <w:sz w:val="24"/>
          <w:lang w:val="sr-Latn-RS"/>
        </w:rPr>
        <w:t>).</w:t>
      </w:r>
    </w:p>
    <w:p w:rsidR="007A526A" w:rsidRPr="009C2631" w:rsidRDefault="007A526A" w:rsidP="00820C22">
      <w:pPr>
        <w:pStyle w:val="ListParagraph"/>
        <w:autoSpaceDE w:val="0"/>
        <w:autoSpaceDN w:val="0"/>
        <w:adjustRightInd w:val="0"/>
        <w:spacing w:after="0" w:line="240" w:lineRule="auto"/>
        <w:ind w:left="0" w:firstLine="720"/>
        <w:jc w:val="both"/>
        <w:rPr>
          <w:rFonts w:cs="Glypha-Bold"/>
          <w:bCs/>
          <w:sz w:val="24"/>
          <w:lang w:val="sr-Latn-RS"/>
        </w:rPr>
      </w:pPr>
      <w:r w:rsidRPr="009C2631">
        <w:rPr>
          <w:rFonts w:cs="Glypha-Bold"/>
          <w:bCs/>
          <w:sz w:val="24"/>
          <w:lang w:val="sr-Latn-RS"/>
        </w:rPr>
        <w:t xml:space="preserve">Niska izloženost je kada je žrtva slabo vulnerabilna na štetu ili gubitak neposredno pre viktimizacije. </w:t>
      </w:r>
    </w:p>
    <w:p w:rsidR="00247392" w:rsidRPr="009C2631" w:rsidRDefault="00247392" w:rsidP="00820C22">
      <w:pPr>
        <w:pStyle w:val="ListParagraph"/>
        <w:autoSpaceDE w:val="0"/>
        <w:autoSpaceDN w:val="0"/>
        <w:adjustRightInd w:val="0"/>
        <w:spacing w:after="0" w:line="240" w:lineRule="auto"/>
        <w:ind w:left="0" w:firstLine="720"/>
        <w:jc w:val="both"/>
        <w:rPr>
          <w:rFonts w:cs="Glypha-Bold"/>
          <w:bCs/>
          <w:sz w:val="24"/>
          <w:lang w:val="sr-Latn-RS"/>
        </w:rPr>
      </w:pPr>
    </w:p>
    <w:p w:rsidR="009176ED" w:rsidRPr="009C2631" w:rsidRDefault="009176ED" w:rsidP="00820C22">
      <w:pPr>
        <w:pStyle w:val="ListParagraph"/>
        <w:autoSpaceDE w:val="0"/>
        <w:autoSpaceDN w:val="0"/>
        <w:adjustRightInd w:val="0"/>
        <w:spacing w:after="0" w:line="240" w:lineRule="auto"/>
        <w:ind w:left="0" w:firstLine="720"/>
        <w:jc w:val="both"/>
        <w:rPr>
          <w:rFonts w:cs="Glypha-Bold"/>
          <w:bCs/>
          <w:i/>
          <w:sz w:val="24"/>
          <w:lang w:val="sr-Latn-RS"/>
        </w:rPr>
      </w:pPr>
    </w:p>
    <w:p w:rsidR="00247392" w:rsidRPr="00EB1163" w:rsidRDefault="00247392" w:rsidP="00820C22">
      <w:pPr>
        <w:pStyle w:val="ListParagraph"/>
        <w:autoSpaceDE w:val="0"/>
        <w:autoSpaceDN w:val="0"/>
        <w:adjustRightInd w:val="0"/>
        <w:spacing w:after="0" w:line="240" w:lineRule="auto"/>
        <w:ind w:left="0" w:firstLine="720"/>
        <w:jc w:val="both"/>
        <w:rPr>
          <w:rFonts w:cs="Glypha-Bold"/>
          <w:bCs/>
          <w:i/>
          <w:sz w:val="20"/>
          <w:lang w:val="sr-Latn-RS"/>
        </w:rPr>
      </w:pPr>
      <w:r w:rsidRPr="00EB1163">
        <w:rPr>
          <w:rFonts w:cs="Glypha-Bold"/>
          <w:bCs/>
          <w:i/>
          <w:sz w:val="20"/>
          <w:lang w:val="sr-Latn-RS"/>
        </w:rPr>
        <w:t>Vodič za viktimologiju:</w:t>
      </w:r>
    </w:p>
    <w:p w:rsidR="00247392" w:rsidRPr="00EB1163" w:rsidRDefault="00247392" w:rsidP="00820C22">
      <w:pPr>
        <w:pStyle w:val="ListParagraph"/>
        <w:autoSpaceDE w:val="0"/>
        <w:autoSpaceDN w:val="0"/>
        <w:adjustRightInd w:val="0"/>
        <w:spacing w:after="0" w:line="240" w:lineRule="auto"/>
        <w:ind w:left="0" w:firstLine="720"/>
        <w:jc w:val="both"/>
        <w:rPr>
          <w:rFonts w:cs="Glypha-Bold"/>
          <w:bCs/>
          <w:sz w:val="20"/>
          <w:lang w:val="sr-Latn-RS"/>
        </w:rPr>
      </w:pPr>
    </w:p>
    <w:p w:rsidR="00247392" w:rsidRPr="00EB1163" w:rsidRDefault="00247392" w:rsidP="00820C22">
      <w:pPr>
        <w:pStyle w:val="ListParagraph"/>
        <w:autoSpaceDE w:val="0"/>
        <w:autoSpaceDN w:val="0"/>
        <w:adjustRightInd w:val="0"/>
        <w:spacing w:after="0" w:line="240" w:lineRule="auto"/>
        <w:ind w:left="0" w:firstLine="720"/>
        <w:jc w:val="both"/>
        <w:rPr>
          <w:rFonts w:cs="Glypha-Bold"/>
          <w:bCs/>
          <w:sz w:val="20"/>
          <w:lang w:val="sr-Latn-RS"/>
        </w:rPr>
      </w:pPr>
      <w:r w:rsidRPr="00EB1163">
        <w:rPr>
          <w:rFonts w:cs="Glypha-Bold"/>
          <w:bCs/>
          <w:sz w:val="20"/>
          <w:lang w:val="sr-Latn-RS"/>
        </w:rPr>
        <w:t>Lični paket</w:t>
      </w:r>
    </w:p>
    <w:p w:rsidR="009176ED" w:rsidRPr="00EB1163" w:rsidRDefault="009176ED" w:rsidP="00820C22">
      <w:pPr>
        <w:pStyle w:val="ListParagraph"/>
        <w:autoSpaceDE w:val="0"/>
        <w:autoSpaceDN w:val="0"/>
        <w:adjustRightInd w:val="0"/>
        <w:spacing w:after="0" w:line="240" w:lineRule="auto"/>
        <w:ind w:left="0" w:firstLine="720"/>
        <w:jc w:val="both"/>
        <w:rPr>
          <w:rFonts w:cs="Glypha-Bold"/>
          <w:bCs/>
          <w:sz w:val="20"/>
          <w:lang w:val="sr-Latn-RS"/>
        </w:rPr>
      </w:pPr>
    </w:p>
    <w:p w:rsidR="00247392" w:rsidRPr="00EB1163" w:rsidRDefault="00247392" w:rsidP="009176ED">
      <w:pPr>
        <w:pStyle w:val="ListParagraph"/>
        <w:numPr>
          <w:ilvl w:val="0"/>
          <w:numId w:val="33"/>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Pol</w:t>
      </w:r>
    </w:p>
    <w:p w:rsidR="00247392" w:rsidRPr="00EB1163" w:rsidRDefault="00247392" w:rsidP="009176ED">
      <w:pPr>
        <w:pStyle w:val="ListParagraph"/>
        <w:numPr>
          <w:ilvl w:val="0"/>
          <w:numId w:val="33"/>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Rasa</w:t>
      </w:r>
    </w:p>
    <w:p w:rsidR="00247392" w:rsidRPr="00EB1163" w:rsidRDefault="00247392" w:rsidP="009176ED">
      <w:pPr>
        <w:pStyle w:val="ListParagraph"/>
        <w:numPr>
          <w:ilvl w:val="0"/>
          <w:numId w:val="33"/>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Visina</w:t>
      </w:r>
    </w:p>
    <w:p w:rsidR="00247392" w:rsidRPr="00EB1163" w:rsidRDefault="00247392" w:rsidP="009176ED">
      <w:pPr>
        <w:pStyle w:val="ListParagraph"/>
        <w:numPr>
          <w:ilvl w:val="0"/>
          <w:numId w:val="33"/>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Težina</w:t>
      </w:r>
    </w:p>
    <w:p w:rsidR="00247392" w:rsidRPr="00EB1163" w:rsidRDefault="00247392" w:rsidP="009176ED">
      <w:pPr>
        <w:pStyle w:val="ListParagraph"/>
        <w:numPr>
          <w:ilvl w:val="0"/>
          <w:numId w:val="33"/>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Boja kose, dužina, farbanje</w:t>
      </w:r>
    </w:p>
    <w:p w:rsidR="00247392" w:rsidRPr="00EB1163" w:rsidRDefault="00247392" w:rsidP="009176ED">
      <w:pPr>
        <w:pStyle w:val="ListParagraph"/>
        <w:numPr>
          <w:ilvl w:val="0"/>
          <w:numId w:val="33"/>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Oči: boja, naočare, kontaktna sočiva</w:t>
      </w:r>
    </w:p>
    <w:p w:rsidR="00247392" w:rsidRPr="00EB1163" w:rsidRDefault="00247392" w:rsidP="009176ED">
      <w:pPr>
        <w:pStyle w:val="ListParagraph"/>
        <w:numPr>
          <w:ilvl w:val="0"/>
          <w:numId w:val="33"/>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Odeća/nakit</w:t>
      </w:r>
    </w:p>
    <w:p w:rsidR="00247392" w:rsidRPr="00EB1163" w:rsidRDefault="00247392" w:rsidP="009176ED">
      <w:pPr>
        <w:pStyle w:val="ListParagraph"/>
        <w:numPr>
          <w:ilvl w:val="0"/>
          <w:numId w:val="33"/>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Lični predmeti: sadržaj novčanika, torbice, ručne torbe, ranca, kofera ili medicinske torbe</w:t>
      </w:r>
    </w:p>
    <w:p w:rsidR="00247392" w:rsidRPr="00EB1163" w:rsidRDefault="00247392" w:rsidP="009176ED">
      <w:pPr>
        <w:pStyle w:val="ListParagraph"/>
        <w:numPr>
          <w:ilvl w:val="0"/>
          <w:numId w:val="33"/>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Odeća, doteranost, negovanost</w:t>
      </w:r>
    </w:p>
    <w:p w:rsidR="00247392" w:rsidRPr="00EB1163" w:rsidRDefault="00247392" w:rsidP="009176ED">
      <w:pPr>
        <w:pStyle w:val="ListParagraph"/>
        <w:numPr>
          <w:ilvl w:val="0"/>
          <w:numId w:val="33"/>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Pušač ili nepušač</w:t>
      </w:r>
    </w:p>
    <w:p w:rsidR="00247392" w:rsidRPr="00EB1163" w:rsidRDefault="00247392" w:rsidP="009176ED">
      <w:pPr>
        <w:pStyle w:val="ListParagraph"/>
        <w:numPr>
          <w:ilvl w:val="0"/>
          <w:numId w:val="33"/>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Hobiji/veštine</w:t>
      </w:r>
    </w:p>
    <w:p w:rsidR="00247392" w:rsidRPr="00EB1163" w:rsidRDefault="00247392" w:rsidP="009176ED">
      <w:pPr>
        <w:pStyle w:val="ListParagraph"/>
        <w:numPr>
          <w:ilvl w:val="0"/>
          <w:numId w:val="33"/>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Rutinske dnevne aktivnosti i obaveze</w:t>
      </w:r>
    </w:p>
    <w:p w:rsidR="00247392" w:rsidRPr="00EB1163" w:rsidRDefault="00247392" w:rsidP="009176ED">
      <w:pPr>
        <w:pStyle w:val="ListParagraph"/>
        <w:numPr>
          <w:ilvl w:val="0"/>
          <w:numId w:val="33"/>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lastRenderedPageBreak/>
        <w:t>Nedavn</w:t>
      </w:r>
      <w:r w:rsidR="00D763BC" w:rsidRPr="00EB1163">
        <w:rPr>
          <w:rFonts w:cs="Glypha-Bold"/>
          <w:bCs/>
          <w:sz w:val="20"/>
          <w:lang w:val="sr-Latn-RS"/>
        </w:rPr>
        <w:t>i</w:t>
      </w:r>
      <w:r w:rsidRPr="00EB1163">
        <w:rPr>
          <w:rFonts w:cs="Glypha-Bold"/>
          <w:bCs/>
          <w:sz w:val="20"/>
          <w:lang w:val="sr-Latn-RS"/>
        </w:rPr>
        <w:t xml:space="preserve"> zakazani događaji</w:t>
      </w:r>
    </w:p>
    <w:p w:rsidR="00247392" w:rsidRPr="00EB1163" w:rsidRDefault="00247392" w:rsidP="009176ED">
      <w:pPr>
        <w:pStyle w:val="ListParagraph"/>
        <w:numPr>
          <w:ilvl w:val="0"/>
          <w:numId w:val="33"/>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Predstojeći zakazani događaji</w:t>
      </w:r>
    </w:p>
    <w:p w:rsidR="00247392" w:rsidRPr="00EB1163" w:rsidRDefault="00247392" w:rsidP="00820C22">
      <w:pPr>
        <w:pStyle w:val="ListParagraph"/>
        <w:autoSpaceDE w:val="0"/>
        <w:autoSpaceDN w:val="0"/>
        <w:adjustRightInd w:val="0"/>
        <w:spacing w:after="0" w:line="240" w:lineRule="auto"/>
        <w:ind w:left="0" w:firstLine="720"/>
        <w:jc w:val="both"/>
        <w:rPr>
          <w:rFonts w:cs="Glypha-Bold"/>
          <w:bCs/>
          <w:sz w:val="20"/>
          <w:lang w:val="sr-Latn-RS"/>
        </w:rPr>
      </w:pPr>
    </w:p>
    <w:p w:rsidR="00247392" w:rsidRPr="00EB1163" w:rsidRDefault="00247392" w:rsidP="00820C22">
      <w:pPr>
        <w:pStyle w:val="ListParagraph"/>
        <w:autoSpaceDE w:val="0"/>
        <w:autoSpaceDN w:val="0"/>
        <w:adjustRightInd w:val="0"/>
        <w:spacing w:after="0" w:line="240" w:lineRule="auto"/>
        <w:ind w:left="0" w:firstLine="720"/>
        <w:jc w:val="both"/>
        <w:rPr>
          <w:rFonts w:cs="Glypha-Bold"/>
          <w:bCs/>
          <w:sz w:val="20"/>
          <w:lang w:val="sr-Latn-RS"/>
        </w:rPr>
      </w:pPr>
      <w:r w:rsidRPr="00EB1163">
        <w:rPr>
          <w:rFonts w:cs="Glypha-Bold"/>
          <w:bCs/>
          <w:sz w:val="20"/>
          <w:lang w:val="sr-Latn-RS"/>
        </w:rPr>
        <w:t>Digitalni paket</w:t>
      </w:r>
    </w:p>
    <w:p w:rsidR="009176ED" w:rsidRPr="00EB1163" w:rsidRDefault="009176ED" w:rsidP="00820C22">
      <w:pPr>
        <w:pStyle w:val="ListParagraph"/>
        <w:autoSpaceDE w:val="0"/>
        <w:autoSpaceDN w:val="0"/>
        <w:adjustRightInd w:val="0"/>
        <w:spacing w:after="0" w:line="240" w:lineRule="auto"/>
        <w:ind w:left="0" w:firstLine="720"/>
        <w:jc w:val="both"/>
        <w:rPr>
          <w:rFonts w:cs="Glypha-Bold"/>
          <w:bCs/>
          <w:sz w:val="20"/>
          <w:lang w:val="sr-Latn-RS"/>
        </w:rPr>
      </w:pPr>
    </w:p>
    <w:p w:rsidR="00247392" w:rsidRPr="00EB1163" w:rsidRDefault="00247392" w:rsidP="009176ED">
      <w:pPr>
        <w:pStyle w:val="ListParagraph"/>
        <w:numPr>
          <w:ilvl w:val="0"/>
          <w:numId w:val="34"/>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Mobilni telefon: pozivi, četovi, imenik, GPS, fotografije, video</w:t>
      </w:r>
    </w:p>
    <w:p w:rsidR="00247392" w:rsidRPr="00EB1163" w:rsidRDefault="00247392" w:rsidP="009176ED">
      <w:pPr>
        <w:pStyle w:val="ListParagraph"/>
        <w:numPr>
          <w:ilvl w:val="0"/>
          <w:numId w:val="34"/>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Laptop/desktop: imejlovi, pozivi, četovi, dokumenta, imenik, istorija pretraživanja, fotografije, video</w:t>
      </w:r>
    </w:p>
    <w:p w:rsidR="00247392" w:rsidRPr="00EB1163" w:rsidRDefault="00247392" w:rsidP="009176ED">
      <w:pPr>
        <w:pStyle w:val="ListParagraph"/>
        <w:numPr>
          <w:ilvl w:val="0"/>
          <w:numId w:val="34"/>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Lični web sajtovi: skorašnja istorija pretraživanja, aktivnosti na socijalnim mrežama, blogovi, web sajtovi za pronalaženje partnera,...</w:t>
      </w:r>
    </w:p>
    <w:p w:rsidR="00247392" w:rsidRPr="00EB1163" w:rsidRDefault="00247392" w:rsidP="009176ED">
      <w:pPr>
        <w:pStyle w:val="ListParagraph"/>
        <w:numPr>
          <w:ilvl w:val="0"/>
          <w:numId w:val="34"/>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Finansijski web sajtovi, istorija plaćanja</w:t>
      </w:r>
    </w:p>
    <w:p w:rsidR="00247392" w:rsidRPr="00EB1163" w:rsidRDefault="005B4070" w:rsidP="009176ED">
      <w:pPr>
        <w:pStyle w:val="ListParagraph"/>
        <w:numPr>
          <w:ilvl w:val="0"/>
          <w:numId w:val="34"/>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Lični GPS uređaj: skorašnja putovanja, odredišta, označene tačke od interesa</w:t>
      </w:r>
    </w:p>
    <w:p w:rsidR="005B4070" w:rsidRPr="00EB1163" w:rsidRDefault="005B4070" w:rsidP="00820C22">
      <w:pPr>
        <w:pStyle w:val="ListParagraph"/>
        <w:autoSpaceDE w:val="0"/>
        <w:autoSpaceDN w:val="0"/>
        <w:adjustRightInd w:val="0"/>
        <w:spacing w:after="0" w:line="240" w:lineRule="auto"/>
        <w:ind w:left="0" w:firstLine="720"/>
        <w:jc w:val="both"/>
        <w:rPr>
          <w:rFonts w:cs="Glypha-Bold"/>
          <w:bCs/>
          <w:sz w:val="20"/>
          <w:lang w:val="sr-Latn-RS"/>
        </w:rPr>
      </w:pPr>
    </w:p>
    <w:p w:rsidR="005B4070" w:rsidRPr="00EB1163" w:rsidRDefault="005B4070" w:rsidP="00820C22">
      <w:pPr>
        <w:pStyle w:val="ListParagraph"/>
        <w:autoSpaceDE w:val="0"/>
        <w:autoSpaceDN w:val="0"/>
        <w:adjustRightInd w:val="0"/>
        <w:spacing w:after="0" w:line="240" w:lineRule="auto"/>
        <w:ind w:left="0" w:firstLine="720"/>
        <w:jc w:val="both"/>
        <w:rPr>
          <w:rFonts w:cs="Glypha-Bold"/>
          <w:bCs/>
          <w:sz w:val="20"/>
          <w:lang w:val="sr-Latn-RS"/>
        </w:rPr>
      </w:pPr>
      <w:r w:rsidRPr="00EB1163">
        <w:rPr>
          <w:rFonts w:cs="Glypha-Bold"/>
          <w:bCs/>
          <w:sz w:val="20"/>
          <w:lang w:val="sr-Latn-RS"/>
        </w:rPr>
        <w:t>Rezidencijalni paket</w:t>
      </w:r>
    </w:p>
    <w:p w:rsidR="00D763BC" w:rsidRPr="00EB1163" w:rsidRDefault="00D763BC" w:rsidP="00820C22">
      <w:pPr>
        <w:pStyle w:val="ListParagraph"/>
        <w:autoSpaceDE w:val="0"/>
        <w:autoSpaceDN w:val="0"/>
        <w:adjustRightInd w:val="0"/>
        <w:spacing w:after="0" w:line="240" w:lineRule="auto"/>
        <w:ind w:left="0" w:firstLine="720"/>
        <w:jc w:val="both"/>
        <w:rPr>
          <w:rFonts w:cs="Glypha-Bold"/>
          <w:bCs/>
          <w:sz w:val="20"/>
          <w:lang w:val="sr-Latn-RS"/>
        </w:rPr>
      </w:pPr>
    </w:p>
    <w:p w:rsidR="005B4070" w:rsidRPr="00EB1163" w:rsidRDefault="005B4070" w:rsidP="009176ED">
      <w:pPr>
        <w:pStyle w:val="ListParagraph"/>
        <w:numPr>
          <w:ilvl w:val="0"/>
          <w:numId w:val="34"/>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Fizička adresa stanovanja</w:t>
      </w:r>
    </w:p>
    <w:p w:rsidR="005B4070" w:rsidRPr="00EB1163" w:rsidRDefault="005B4070" w:rsidP="009176ED">
      <w:pPr>
        <w:pStyle w:val="ListParagraph"/>
        <w:numPr>
          <w:ilvl w:val="0"/>
          <w:numId w:val="34"/>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Lokacija/stanje spavaće sobe</w:t>
      </w:r>
    </w:p>
    <w:p w:rsidR="005B4070" w:rsidRPr="00EB1163" w:rsidRDefault="005B4070" w:rsidP="009176ED">
      <w:pPr>
        <w:pStyle w:val="ListParagraph"/>
        <w:numPr>
          <w:ilvl w:val="0"/>
          <w:numId w:val="34"/>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Pokazatelji muzičkih/literarnih/ličnih interesovanja</w:t>
      </w:r>
    </w:p>
    <w:p w:rsidR="005B4070" w:rsidRPr="00EB1163" w:rsidRDefault="005B4070" w:rsidP="009176ED">
      <w:pPr>
        <w:pStyle w:val="ListParagraph"/>
        <w:numPr>
          <w:ilvl w:val="0"/>
          <w:numId w:val="34"/>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Lična korespondencija</w:t>
      </w:r>
    </w:p>
    <w:p w:rsidR="005B4070" w:rsidRPr="00EB1163" w:rsidRDefault="005B4070" w:rsidP="009176ED">
      <w:pPr>
        <w:pStyle w:val="ListParagraph"/>
        <w:numPr>
          <w:ilvl w:val="0"/>
          <w:numId w:val="34"/>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Lični seksualni objekti/eksplicitni materijal</w:t>
      </w:r>
    </w:p>
    <w:p w:rsidR="005B4070" w:rsidRPr="00EB1163" w:rsidRDefault="005B4070" w:rsidP="009176ED">
      <w:pPr>
        <w:pStyle w:val="ListParagraph"/>
        <w:numPr>
          <w:ilvl w:val="0"/>
          <w:numId w:val="34"/>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Nedostajući objekti</w:t>
      </w:r>
    </w:p>
    <w:p w:rsidR="005B4070" w:rsidRPr="00EB1163" w:rsidRDefault="005B4070" w:rsidP="009176ED">
      <w:pPr>
        <w:pStyle w:val="ListParagraph"/>
        <w:numPr>
          <w:ilvl w:val="0"/>
          <w:numId w:val="34"/>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Znaci nasilja</w:t>
      </w:r>
    </w:p>
    <w:p w:rsidR="005B4070" w:rsidRPr="00EB1163" w:rsidRDefault="005B4070" w:rsidP="009176ED">
      <w:pPr>
        <w:pStyle w:val="ListParagraph"/>
        <w:numPr>
          <w:ilvl w:val="0"/>
          <w:numId w:val="34"/>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Lokacija i stanje ličnog vozila</w:t>
      </w:r>
    </w:p>
    <w:p w:rsidR="005B4070" w:rsidRPr="00EB1163" w:rsidRDefault="005B4070" w:rsidP="009176ED">
      <w:pPr>
        <w:pStyle w:val="ListParagraph"/>
        <w:numPr>
          <w:ilvl w:val="0"/>
          <w:numId w:val="34"/>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Pozivi sa fiksnog telefona (odlazeći i dolazeći)</w:t>
      </w:r>
    </w:p>
    <w:p w:rsidR="005B4070" w:rsidRPr="00EB1163" w:rsidRDefault="005B4070" w:rsidP="009176ED">
      <w:pPr>
        <w:pStyle w:val="ListParagraph"/>
        <w:numPr>
          <w:ilvl w:val="0"/>
          <w:numId w:val="34"/>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Pozivi policije i kriminalna istorija stana ili kuće</w:t>
      </w:r>
    </w:p>
    <w:p w:rsidR="005B4070" w:rsidRPr="00EB1163" w:rsidRDefault="005B4070" w:rsidP="00820C22">
      <w:pPr>
        <w:pStyle w:val="ListParagraph"/>
        <w:autoSpaceDE w:val="0"/>
        <w:autoSpaceDN w:val="0"/>
        <w:adjustRightInd w:val="0"/>
        <w:spacing w:after="0" w:line="240" w:lineRule="auto"/>
        <w:ind w:left="0" w:firstLine="720"/>
        <w:jc w:val="both"/>
        <w:rPr>
          <w:rFonts w:cs="Glypha-Bold"/>
          <w:bCs/>
          <w:sz w:val="20"/>
          <w:lang w:val="sr-Latn-RS"/>
        </w:rPr>
      </w:pPr>
      <w:r w:rsidRPr="00EB1163">
        <w:rPr>
          <w:rFonts w:cs="Glypha-Bold"/>
          <w:bCs/>
          <w:sz w:val="20"/>
          <w:lang w:val="sr-Latn-RS"/>
        </w:rPr>
        <w:t>Profajler treba da ustanovi ko je žrtva bila, šta je verovala da jeste, šta je želela da drugi vide i kako se generalno osećala u vezi sa svojim životom.</w:t>
      </w:r>
    </w:p>
    <w:p w:rsidR="009176ED" w:rsidRPr="00EB1163" w:rsidRDefault="009176ED" w:rsidP="00820C22">
      <w:pPr>
        <w:pStyle w:val="ListParagraph"/>
        <w:autoSpaceDE w:val="0"/>
        <w:autoSpaceDN w:val="0"/>
        <w:adjustRightInd w:val="0"/>
        <w:spacing w:after="0" w:line="240" w:lineRule="auto"/>
        <w:ind w:left="0" w:firstLine="720"/>
        <w:jc w:val="both"/>
        <w:rPr>
          <w:rFonts w:cs="Glypha-Bold"/>
          <w:bCs/>
          <w:sz w:val="20"/>
          <w:lang w:val="sr-Latn-RS"/>
        </w:rPr>
      </w:pPr>
    </w:p>
    <w:p w:rsidR="005B4070" w:rsidRPr="00EB1163" w:rsidRDefault="005B4070" w:rsidP="00820C22">
      <w:pPr>
        <w:pStyle w:val="ListParagraph"/>
        <w:autoSpaceDE w:val="0"/>
        <w:autoSpaceDN w:val="0"/>
        <w:adjustRightInd w:val="0"/>
        <w:spacing w:after="0" w:line="240" w:lineRule="auto"/>
        <w:ind w:left="0" w:firstLine="720"/>
        <w:jc w:val="both"/>
        <w:rPr>
          <w:rFonts w:cs="Glypha-Bold"/>
          <w:bCs/>
          <w:sz w:val="20"/>
          <w:lang w:val="sr-Latn-RS"/>
        </w:rPr>
      </w:pPr>
      <w:r w:rsidRPr="00EB1163">
        <w:rPr>
          <w:rFonts w:cs="Glypha-Bold"/>
          <w:bCs/>
          <w:sz w:val="20"/>
          <w:lang w:val="sr-Latn-RS"/>
        </w:rPr>
        <w:t>Relacioni paket</w:t>
      </w:r>
    </w:p>
    <w:p w:rsidR="009176ED" w:rsidRPr="00EB1163" w:rsidRDefault="009176ED" w:rsidP="00820C22">
      <w:pPr>
        <w:pStyle w:val="ListParagraph"/>
        <w:autoSpaceDE w:val="0"/>
        <w:autoSpaceDN w:val="0"/>
        <w:adjustRightInd w:val="0"/>
        <w:spacing w:after="0" w:line="240" w:lineRule="auto"/>
        <w:ind w:left="0" w:firstLine="720"/>
        <w:jc w:val="both"/>
        <w:rPr>
          <w:rFonts w:cs="Glypha-Bold"/>
          <w:bCs/>
          <w:sz w:val="20"/>
          <w:lang w:val="sr-Latn-RS"/>
        </w:rPr>
      </w:pPr>
    </w:p>
    <w:p w:rsidR="005B4070" w:rsidRPr="00EB1163" w:rsidRDefault="005B4070" w:rsidP="009176ED">
      <w:pPr>
        <w:pStyle w:val="ListParagraph"/>
        <w:numPr>
          <w:ilvl w:val="0"/>
          <w:numId w:val="35"/>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Trenutni i bivši intimni i bračni partner(i)</w:t>
      </w:r>
    </w:p>
    <w:p w:rsidR="005B4070" w:rsidRPr="00EB1163" w:rsidRDefault="005B4070" w:rsidP="009176ED">
      <w:pPr>
        <w:pStyle w:val="ListParagraph"/>
        <w:numPr>
          <w:ilvl w:val="0"/>
          <w:numId w:val="35"/>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Trenutni i bivši članovi porodice</w:t>
      </w:r>
    </w:p>
    <w:p w:rsidR="005B4070" w:rsidRPr="00EB1163" w:rsidRDefault="005B4070" w:rsidP="009176ED">
      <w:pPr>
        <w:pStyle w:val="ListParagraph"/>
        <w:numPr>
          <w:ilvl w:val="0"/>
          <w:numId w:val="35"/>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Trenutni i bivši članovi domaćinstva</w:t>
      </w:r>
    </w:p>
    <w:p w:rsidR="005B4070" w:rsidRPr="00EB1163" w:rsidRDefault="005B4070" w:rsidP="009176ED">
      <w:pPr>
        <w:pStyle w:val="ListParagraph"/>
        <w:numPr>
          <w:ilvl w:val="0"/>
          <w:numId w:val="35"/>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Trenutni i bivši prijatelji</w:t>
      </w:r>
    </w:p>
    <w:p w:rsidR="005B4070" w:rsidRPr="00EB1163" w:rsidRDefault="005B4070" w:rsidP="009176ED">
      <w:pPr>
        <w:pStyle w:val="ListParagraph"/>
        <w:numPr>
          <w:ilvl w:val="0"/>
          <w:numId w:val="35"/>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Trenutni i bivši kolege i školski drugovi</w:t>
      </w:r>
    </w:p>
    <w:p w:rsidR="005B4070" w:rsidRPr="00EB1163" w:rsidRDefault="005B4070" w:rsidP="009176ED">
      <w:pPr>
        <w:pStyle w:val="ListParagraph"/>
        <w:numPr>
          <w:ilvl w:val="0"/>
          <w:numId w:val="35"/>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 xml:space="preserve">Istorija partnerskog savetovanja </w:t>
      </w:r>
    </w:p>
    <w:p w:rsidR="005B4070" w:rsidRPr="00EB1163" w:rsidRDefault="005B4070" w:rsidP="00820C22">
      <w:pPr>
        <w:pStyle w:val="ListParagraph"/>
        <w:autoSpaceDE w:val="0"/>
        <w:autoSpaceDN w:val="0"/>
        <w:adjustRightInd w:val="0"/>
        <w:spacing w:after="0" w:line="240" w:lineRule="auto"/>
        <w:ind w:left="0" w:firstLine="720"/>
        <w:jc w:val="both"/>
        <w:rPr>
          <w:rFonts w:cs="Glypha-Bold"/>
          <w:bCs/>
          <w:sz w:val="20"/>
          <w:lang w:val="sr-Latn-RS"/>
        </w:rPr>
      </w:pPr>
    </w:p>
    <w:p w:rsidR="005B4070" w:rsidRPr="00EB1163" w:rsidRDefault="00E662D7" w:rsidP="00820C22">
      <w:pPr>
        <w:autoSpaceDE w:val="0"/>
        <w:autoSpaceDN w:val="0"/>
        <w:adjustRightInd w:val="0"/>
        <w:spacing w:after="0" w:line="240" w:lineRule="auto"/>
        <w:ind w:firstLine="720"/>
        <w:jc w:val="both"/>
        <w:rPr>
          <w:rFonts w:cs="Glypha-Bold"/>
          <w:bCs/>
          <w:sz w:val="20"/>
          <w:lang w:val="sr-Latn-RS"/>
        </w:rPr>
      </w:pPr>
      <w:r w:rsidRPr="00EB1163">
        <w:rPr>
          <w:rFonts w:cs="Glypha-Bold"/>
          <w:bCs/>
          <w:sz w:val="20"/>
          <w:lang w:val="sr-Latn-RS"/>
        </w:rPr>
        <w:t>Poslovni paket</w:t>
      </w:r>
    </w:p>
    <w:p w:rsidR="009176ED" w:rsidRPr="00EB1163" w:rsidRDefault="009176ED" w:rsidP="00820C22">
      <w:pPr>
        <w:autoSpaceDE w:val="0"/>
        <w:autoSpaceDN w:val="0"/>
        <w:adjustRightInd w:val="0"/>
        <w:spacing w:after="0" w:line="240" w:lineRule="auto"/>
        <w:ind w:firstLine="720"/>
        <w:jc w:val="both"/>
        <w:rPr>
          <w:rFonts w:cs="Glypha-Bold"/>
          <w:bCs/>
          <w:sz w:val="20"/>
          <w:lang w:val="sr-Latn-RS"/>
        </w:rPr>
      </w:pPr>
    </w:p>
    <w:p w:rsidR="00E662D7" w:rsidRPr="00EB1163" w:rsidRDefault="00E662D7" w:rsidP="009176ED">
      <w:pPr>
        <w:pStyle w:val="ListParagraph"/>
        <w:numPr>
          <w:ilvl w:val="0"/>
          <w:numId w:val="36"/>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 xml:space="preserve">Obrazovna istorija </w:t>
      </w:r>
    </w:p>
    <w:p w:rsidR="00E662D7" w:rsidRPr="00EB1163" w:rsidRDefault="00E662D7" w:rsidP="009176ED">
      <w:pPr>
        <w:pStyle w:val="ListParagraph"/>
        <w:numPr>
          <w:ilvl w:val="0"/>
          <w:numId w:val="36"/>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Trenutno zanimanje ili nazivi poslova</w:t>
      </w:r>
    </w:p>
    <w:p w:rsidR="00E662D7" w:rsidRPr="00EB1163" w:rsidRDefault="00E662D7" w:rsidP="009176ED">
      <w:pPr>
        <w:pStyle w:val="ListParagraph"/>
        <w:numPr>
          <w:ilvl w:val="0"/>
          <w:numId w:val="36"/>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Mesto zaposlenja/raspored rada/supervizor</w:t>
      </w:r>
    </w:p>
    <w:p w:rsidR="00E662D7" w:rsidRPr="00EB1163" w:rsidRDefault="00E662D7" w:rsidP="009176ED">
      <w:pPr>
        <w:pStyle w:val="ListParagraph"/>
        <w:numPr>
          <w:ilvl w:val="0"/>
          <w:numId w:val="36"/>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Istorija zaposlenja</w:t>
      </w:r>
    </w:p>
    <w:p w:rsidR="00E662D7" w:rsidRPr="00EB1163" w:rsidRDefault="00E662D7" w:rsidP="009176ED">
      <w:pPr>
        <w:pStyle w:val="ListParagraph"/>
        <w:numPr>
          <w:ilvl w:val="0"/>
          <w:numId w:val="36"/>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Poslovni telefoni: pozivi, četovi, imenik, GPS, fotografije, video</w:t>
      </w:r>
    </w:p>
    <w:p w:rsidR="00E662D7" w:rsidRPr="00EB1163" w:rsidRDefault="00E662D7" w:rsidP="009176ED">
      <w:pPr>
        <w:pStyle w:val="ListParagraph"/>
        <w:numPr>
          <w:ilvl w:val="0"/>
          <w:numId w:val="36"/>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Laptop/desktop: imejlovi, pozivi, četovi, dokumenta, imenici, istorija pretraživanja, fotografije, video</w:t>
      </w:r>
    </w:p>
    <w:p w:rsidR="00E662D7" w:rsidRPr="00EB1163" w:rsidRDefault="00E662D7" w:rsidP="009176ED">
      <w:pPr>
        <w:pStyle w:val="ListParagraph"/>
        <w:numPr>
          <w:ilvl w:val="0"/>
          <w:numId w:val="36"/>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Poslovni GPS uređaj: nedavna putovanja, odredišta, označene tačke od interesa</w:t>
      </w:r>
    </w:p>
    <w:p w:rsidR="00E662D7" w:rsidRPr="00EB1163" w:rsidRDefault="00E662D7" w:rsidP="009176ED">
      <w:pPr>
        <w:pStyle w:val="ListParagraph"/>
        <w:numPr>
          <w:ilvl w:val="0"/>
          <w:numId w:val="36"/>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Poslovno vozilo: putovanja (vreme/destinacija), GPS uređaj</w:t>
      </w:r>
    </w:p>
    <w:p w:rsidR="00E662D7" w:rsidRPr="00EB1163" w:rsidRDefault="00E662D7" w:rsidP="009176ED">
      <w:pPr>
        <w:pStyle w:val="ListParagraph"/>
        <w:numPr>
          <w:ilvl w:val="0"/>
          <w:numId w:val="36"/>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Poslovne polise osiguranja</w:t>
      </w:r>
    </w:p>
    <w:p w:rsidR="00E662D7" w:rsidRPr="00EB1163" w:rsidRDefault="00E662D7" w:rsidP="00820C22">
      <w:pPr>
        <w:pStyle w:val="ListParagraph"/>
        <w:autoSpaceDE w:val="0"/>
        <w:autoSpaceDN w:val="0"/>
        <w:adjustRightInd w:val="0"/>
        <w:spacing w:after="0" w:line="240" w:lineRule="auto"/>
        <w:ind w:left="0" w:firstLine="720"/>
        <w:jc w:val="both"/>
        <w:rPr>
          <w:rFonts w:cs="Glypha-Bold"/>
          <w:bCs/>
          <w:sz w:val="20"/>
          <w:lang w:val="sr-Latn-RS"/>
        </w:rPr>
      </w:pPr>
      <w:r w:rsidRPr="00EB1163">
        <w:rPr>
          <w:rFonts w:cs="Glypha-Bold"/>
          <w:bCs/>
          <w:sz w:val="20"/>
          <w:lang w:val="sr-Latn-RS"/>
        </w:rPr>
        <w:t>Lista se može adaptirati za učenike i studente, na primer.</w:t>
      </w:r>
    </w:p>
    <w:p w:rsidR="00E662D7" w:rsidRPr="00EB1163" w:rsidRDefault="00E662D7" w:rsidP="00820C22">
      <w:pPr>
        <w:pStyle w:val="ListParagraph"/>
        <w:autoSpaceDE w:val="0"/>
        <w:autoSpaceDN w:val="0"/>
        <w:adjustRightInd w:val="0"/>
        <w:spacing w:after="0" w:line="240" w:lineRule="auto"/>
        <w:ind w:left="0" w:firstLine="720"/>
        <w:jc w:val="both"/>
        <w:rPr>
          <w:rFonts w:cs="Glypha-Bold"/>
          <w:bCs/>
          <w:sz w:val="20"/>
          <w:lang w:val="sr-Latn-RS"/>
        </w:rPr>
      </w:pPr>
    </w:p>
    <w:p w:rsidR="00E662D7" w:rsidRPr="00EB1163" w:rsidRDefault="00E662D7" w:rsidP="00820C22">
      <w:pPr>
        <w:pStyle w:val="ListParagraph"/>
        <w:autoSpaceDE w:val="0"/>
        <w:autoSpaceDN w:val="0"/>
        <w:adjustRightInd w:val="0"/>
        <w:spacing w:after="0" w:line="240" w:lineRule="auto"/>
        <w:ind w:left="0" w:firstLine="720"/>
        <w:jc w:val="both"/>
        <w:rPr>
          <w:rFonts w:cs="Glypha-Bold"/>
          <w:bCs/>
          <w:sz w:val="20"/>
          <w:lang w:val="sr-Latn-RS"/>
        </w:rPr>
      </w:pPr>
      <w:r w:rsidRPr="00EB1163">
        <w:rPr>
          <w:rFonts w:cs="Glypha-Bold"/>
          <w:bCs/>
          <w:sz w:val="20"/>
          <w:lang w:val="sr-Latn-RS"/>
        </w:rPr>
        <w:t>Finansijski paket:</w:t>
      </w:r>
    </w:p>
    <w:p w:rsidR="006422A7" w:rsidRPr="00EB1163" w:rsidRDefault="006422A7" w:rsidP="00820C22">
      <w:pPr>
        <w:pStyle w:val="ListParagraph"/>
        <w:autoSpaceDE w:val="0"/>
        <w:autoSpaceDN w:val="0"/>
        <w:adjustRightInd w:val="0"/>
        <w:spacing w:after="0" w:line="240" w:lineRule="auto"/>
        <w:ind w:left="0" w:firstLine="720"/>
        <w:jc w:val="both"/>
        <w:rPr>
          <w:rFonts w:cs="Glypha-Bold"/>
          <w:bCs/>
          <w:sz w:val="20"/>
          <w:lang w:val="sr-Latn-RS"/>
        </w:rPr>
      </w:pPr>
    </w:p>
    <w:p w:rsidR="00E662D7" w:rsidRPr="00EB1163" w:rsidRDefault="00E662D7" w:rsidP="006422A7">
      <w:pPr>
        <w:pStyle w:val="ListParagraph"/>
        <w:numPr>
          <w:ilvl w:val="0"/>
          <w:numId w:val="37"/>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Novčanik, torbica: sadržaj, kartice, lični predmeti</w:t>
      </w:r>
    </w:p>
    <w:p w:rsidR="00E662D7" w:rsidRPr="00EB1163" w:rsidRDefault="00E662D7" w:rsidP="006422A7">
      <w:pPr>
        <w:pStyle w:val="ListParagraph"/>
        <w:numPr>
          <w:ilvl w:val="0"/>
          <w:numId w:val="37"/>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Kreditne kartice</w:t>
      </w:r>
    </w:p>
    <w:p w:rsidR="00E662D7" w:rsidRPr="00EB1163" w:rsidRDefault="00E662D7" w:rsidP="006422A7">
      <w:pPr>
        <w:pStyle w:val="ListParagraph"/>
        <w:numPr>
          <w:ilvl w:val="0"/>
          <w:numId w:val="37"/>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lastRenderedPageBreak/>
        <w:t>Bankovni računi</w:t>
      </w:r>
    </w:p>
    <w:p w:rsidR="00E662D7" w:rsidRPr="00EB1163" w:rsidRDefault="00E662D7" w:rsidP="006422A7">
      <w:pPr>
        <w:pStyle w:val="ListParagraph"/>
        <w:numPr>
          <w:ilvl w:val="0"/>
          <w:numId w:val="37"/>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Vlasništvo (stanovi ili vozila)</w:t>
      </w:r>
    </w:p>
    <w:p w:rsidR="00E662D7" w:rsidRPr="00EB1163" w:rsidRDefault="00E662D7" w:rsidP="006422A7">
      <w:pPr>
        <w:pStyle w:val="ListParagraph"/>
        <w:numPr>
          <w:ilvl w:val="0"/>
          <w:numId w:val="37"/>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Fondovi</w:t>
      </w:r>
    </w:p>
    <w:p w:rsidR="00E662D7" w:rsidRPr="00EB1163" w:rsidRDefault="00E662D7" w:rsidP="006422A7">
      <w:pPr>
        <w:pStyle w:val="ListParagraph"/>
        <w:numPr>
          <w:ilvl w:val="0"/>
          <w:numId w:val="37"/>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Polise osiguranja</w:t>
      </w:r>
    </w:p>
    <w:p w:rsidR="00E662D7" w:rsidRPr="00EB1163" w:rsidRDefault="00E662D7" w:rsidP="00D763BC">
      <w:pPr>
        <w:pStyle w:val="ListParagraph"/>
        <w:autoSpaceDE w:val="0"/>
        <w:autoSpaceDN w:val="0"/>
        <w:adjustRightInd w:val="0"/>
        <w:spacing w:after="0" w:line="240" w:lineRule="auto"/>
        <w:jc w:val="both"/>
        <w:rPr>
          <w:rFonts w:cs="Glypha-Bold"/>
          <w:bCs/>
          <w:sz w:val="20"/>
          <w:lang w:val="sr-Latn-RS"/>
        </w:rPr>
      </w:pPr>
    </w:p>
    <w:p w:rsidR="00E662D7" w:rsidRPr="00EB1163" w:rsidRDefault="00E662D7" w:rsidP="00820C22">
      <w:pPr>
        <w:pStyle w:val="ListParagraph"/>
        <w:autoSpaceDE w:val="0"/>
        <w:autoSpaceDN w:val="0"/>
        <w:adjustRightInd w:val="0"/>
        <w:spacing w:after="0" w:line="240" w:lineRule="auto"/>
        <w:ind w:left="0" w:firstLine="720"/>
        <w:jc w:val="both"/>
        <w:rPr>
          <w:rFonts w:cs="Glypha-Bold"/>
          <w:bCs/>
          <w:sz w:val="20"/>
          <w:lang w:val="sr-Latn-RS"/>
        </w:rPr>
      </w:pPr>
      <w:r w:rsidRPr="00EB1163">
        <w:rPr>
          <w:rFonts w:cs="Glypha-Bold"/>
          <w:bCs/>
          <w:sz w:val="20"/>
          <w:lang w:val="sr-Latn-RS"/>
        </w:rPr>
        <w:t>Medicinski paket</w:t>
      </w:r>
    </w:p>
    <w:p w:rsidR="00D763BC" w:rsidRPr="00EB1163" w:rsidRDefault="00D763BC" w:rsidP="00820C22">
      <w:pPr>
        <w:pStyle w:val="ListParagraph"/>
        <w:autoSpaceDE w:val="0"/>
        <w:autoSpaceDN w:val="0"/>
        <w:adjustRightInd w:val="0"/>
        <w:spacing w:after="0" w:line="240" w:lineRule="auto"/>
        <w:ind w:left="0" w:firstLine="720"/>
        <w:jc w:val="both"/>
        <w:rPr>
          <w:rFonts w:cs="Glypha-Bold"/>
          <w:bCs/>
          <w:sz w:val="20"/>
          <w:lang w:val="sr-Latn-RS"/>
        </w:rPr>
      </w:pPr>
    </w:p>
    <w:p w:rsidR="00E662D7" w:rsidRPr="00EB1163" w:rsidRDefault="00E662D7" w:rsidP="00D763BC">
      <w:pPr>
        <w:pStyle w:val="ListParagraph"/>
        <w:numPr>
          <w:ilvl w:val="0"/>
          <w:numId w:val="41"/>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Trenutno stanje intoksikacije (nivo alkohola i droga)</w:t>
      </w:r>
    </w:p>
    <w:p w:rsidR="00E662D7" w:rsidRPr="00EB1163" w:rsidRDefault="00E662D7" w:rsidP="00D763BC">
      <w:pPr>
        <w:pStyle w:val="ListParagraph"/>
        <w:numPr>
          <w:ilvl w:val="0"/>
          <w:numId w:val="41"/>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Trenutno medicinsko stanje (fizičko i mentalno)</w:t>
      </w:r>
    </w:p>
    <w:p w:rsidR="00E662D7" w:rsidRPr="00EB1163" w:rsidRDefault="00E662D7" w:rsidP="00D763BC">
      <w:pPr>
        <w:pStyle w:val="ListParagraph"/>
        <w:numPr>
          <w:ilvl w:val="0"/>
          <w:numId w:val="41"/>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Istorija ozbiljnih medicinskih stanja</w:t>
      </w:r>
    </w:p>
    <w:p w:rsidR="00E662D7" w:rsidRPr="00EB1163" w:rsidRDefault="00E662D7" w:rsidP="00D763BC">
      <w:pPr>
        <w:pStyle w:val="ListParagraph"/>
        <w:numPr>
          <w:ilvl w:val="0"/>
          <w:numId w:val="41"/>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Trenutne terapije ili medikamenti (torbica, fioke...)</w:t>
      </w:r>
    </w:p>
    <w:p w:rsidR="00E662D7" w:rsidRPr="00EB1163" w:rsidRDefault="00E662D7" w:rsidP="00D763BC">
      <w:pPr>
        <w:pStyle w:val="ListParagraph"/>
        <w:numPr>
          <w:ilvl w:val="0"/>
          <w:numId w:val="41"/>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Režimi trenutnog tretmana</w:t>
      </w:r>
    </w:p>
    <w:p w:rsidR="00E662D7" w:rsidRPr="00EB1163" w:rsidRDefault="00D763BC" w:rsidP="00D763BC">
      <w:pPr>
        <w:pStyle w:val="ListParagraph"/>
        <w:numPr>
          <w:ilvl w:val="0"/>
          <w:numId w:val="41"/>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Lekar ili terapeut</w:t>
      </w:r>
    </w:p>
    <w:p w:rsidR="00E662D7" w:rsidRPr="00EB1163" w:rsidRDefault="00E662D7" w:rsidP="00D763BC">
      <w:pPr>
        <w:pStyle w:val="ListParagraph"/>
        <w:numPr>
          <w:ilvl w:val="0"/>
          <w:numId w:val="41"/>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Nedavni lekarski pregledi</w:t>
      </w:r>
    </w:p>
    <w:p w:rsidR="00E662D7" w:rsidRPr="00EB1163" w:rsidRDefault="00E662D7" w:rsidP="00D763BC">
      <w:pPr>
        <w:pStyle w:val="ListParagraph"/>
        <w:numPr>
          <w:ilvl w:val="0"/>
          <w:numId w:val="41"/>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Zavisnosti (droga, alkohol ili opsesivno ponašanje)</w:t>
      </w:r>
    </w:p>
    <w:p w:rsidR="00AB2FD4" w:rsidRPr="00EB1163" w:rsidRDefault="00AB2FD4" w:rsidP="00820C22">
      <w:pPr>
        <w:pStyle w:val="ListParagraph"/>
        <w:autoSpaceDE w:val="0"/>
        <w:autoSpaceDN w:val="0"/>
        <w:adjustRightInd w:val="0"/>
        <w:spacing w:after="0" w:line="240" w:lineRule="auto"/>
        <w:ind w:left="0" w:firstLine="720"/>
        <w:jc w:val="both"/>
        <w:rPr>
          <w:rFonts w:cs="Glypha-Bold"/>
          <w:bCs/>
          <w:sz w:val="20"/>
          <w:lang w:val="sr-Latn-RS"/>
        </w:rPr>
      </w:pPr>
    </w:p>
    <w:p w:rsidR="00AB2FD4" w:rsidRPr="00EB1163" w:rsidRDefault="00AB2FD4" w:rsidP="00820C22">
      <w:pPr>
        <w:pStyle w:val="ListParagraph"/>
        <w:autoSpaceDE w:val="0"/>
        <w:autoSpaceDN w:val="0"/>
        <w:adjustRightInd w:val="0"/>
        <w:spacing w:after="0" w:line="240" w:lineRule="auto"/>
        <w:ind w:left="0" w:firstLine="720"/>
        <w:jc w:val="both"/>
        <w:rPr>
          <w:rFonts w:cs="Glypha-Bold"/>
          <w:bCs/>
          <w:sz w:val="20"/>
          <w:lang w:val="sr-Latn-RS"/>
        </w:rPr>
      </w:pPr>
      <w:r w:rsidRPr="00EB1163">
        <w:rPr>
          <w:rFonts w:cs="Glypha-Bold"/>
          <w:bCs/>
          <w:sz w:val="20"/>
          <w:lang w:val="sr-Latn-RS"/>
        </w:rPr>
        <w:t>Sudski paket</w:t>
      </w:r>
    </w:p>
    <w:p w:rsidR="006422A7" w:rsidRPr="00EB1163" w:rsidRDefault="006422A7" w:rsidP="00820C22">
      <w:pPr>
        <w:pStyle w:val="ListParagraph"/>
        <w:autoSpaceDE w:val="0"/>
        <w:autoSpaceDN w:val="0"/>
        <w:adjustRightInd w:val="0"/>
        <w:spacing w:after="0" w:line="240" w:lineRule="auto"/>
        <w:ind w:left="0" w:firstLine="720"/>
        <w:jc w:val="both"/>
        <w:rPr>
          <w:rFonts w:cs="Glypha-Bold"/>
          <w:bCs/>
          <w:sz w:val="20"/>
          <w:lang w:val="sr-Latn-RS"/>
        </w:rPr>
      </w:pPr>
    </w:p>
    <w:p w:rsidR="00AB2FD4" w:rsidRPr="00EB1163" w:rsidRDefault="00AB2FD4" w:rsidP="006422A7">
      <w:pPr>
        <w:pStyle w:val="ListParagraph"/>
        <w:numPr>
          <w:ilvl w:val="0"/>
          <w:numId w:val="38"/>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Kriminalna istorija (aktivne istrage, naredbe o zaštiti, hapšenja, osude)</w:t>
      </w:r>
    </w:p>
    <w:p w:rsidR="00AB2FD4" w:rsidRPr="00EB1163" w:rsidRDefault="00AB2FD4" w:rsidP="006422A7">
      <w:pPr>
        <w:pStyle w:val="ListParagraph"/>
        <w:numPr>
          <w:ilvl w:val="0"/>
          <w:numId w:val="38"/>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Istorija građanskih parnica (parnice, presude)</w:t>
      </w:r>
    </w:p>
    <w:p w:rsidR="00AB2FD4" w:rsidRPr="00EB1163" w:rsidRDefault="00AB2FD4" w:rsidP="006422A7">
      <w:pPr>
        <w:pStyle w:val="ListParagraph"/>
        <w:numPr>
          <w:ilvl w:val="0"/>
          <w:numId w:val="38"/>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Istorija svedočenja (prethodna svedočenja u zakonskim procedurama)</w:t>
      </w:r>
    </w:p>
    <w:p w:rsidR="00AB2FD4" w:rsidRPr="00EB1163" w:rsidRDefault="00AB2FD4" w:rsidP="006422A7">
      <w:pPr>
        <w:pStyle w:val="ListParagraph"/>
        <w:numPr>
          <w:ilvl w:val="0"/>
          <w:numId w:val="38"/>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Dosijei</w:t>
      </w:r>
    </w:p>
    <w:p w:rsidR="00AB2FD4" w:rsidRPr="00EB1163" w:rsidRDefault="00AB2FD4" w:rsidP="006422A7">
      <w:pPr>
        <w:pStyle w:val="ListParagraph"/>
        <w:numPr>
          <w:ilvl w:val="0"/>
          <w:numId w:val="38"/>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Pokazatelji kriminalne aktivnosti žrtve tokom zločina</w:t>
      </w:r>
    </w:p>
    <w:p w:rsidR="00AB2FD4" w:rsidRPr="00EB1163" w:rsidRDefault="00AB2FD4" w:rsidP="006422A7">
      <w:pPr>
        <w:pStyle w:val="ListParagraph"/>
        <w:numPr>
          <w:ilvl w:val="0"/>
          <w:numId w:val="38"/>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Pokazatelji tekuće kriminalne aktivnosti žrtve nepovezane sa zločinom</w:t>
      </w:r>
    </w:p>
    <w:p w:rsidR="00AB2FD4" w:rsidRPr="00EB1163" w:rsidRDefault="00AB2FD4" w:rsidP="00820C22">
      <w:pPr>
        <w:pStyle w:val="ListParagraph"/>
        <w:autoSpaceDE w:val="0"/>
        <w:autoSpaceDN w:val="0"/>
        <w:adjustRightInd w:val="0"/>
        <w:spacing w:after="0" w:line="240" w:lineRule="auto"/>
        <w:ind w:left="0" w:firstLine="720"/>
        <w:jc w:val="both"/>
        <w:rPr>
          <w:rFonts w:cs="Glypha-Bold"/>
          <w:bCs/>
          <w:lang w:val="sr-Latn-RS"/>
        </w:rPr>
      </w:pPr>
    </w:p>
    <w:p w:rsidR="00AB2FD4" w:rsidRPr="00EB1163" w:rsidRDefault="00AB2FD4" w:rsidP="00820C22">
      <w:pPr>
        <w:pStyle w:val="ListParagraph"/>
        <w:autoSpaceDE w:val="0"/>
        <w:autoSpaceDN w:val="0"/>
        <w:adjustRightInd w:val="0"/>
        <w:spacing w:after="0" w:line="240" w:lineRule="auto"/>
        <w:ind w:left="0" w:firstLine="720"/>
        <w:jc w:val="both"/>
        <w:rPr>
          <w:rFonts w:cs="Glypha-Bold"/>
          <w:bCs/>
          <w:sz w:val="20"/>
          <w:lang w:val="sr-Latn-RS"/>
        </w:rPr>
      </w:pPr>
      <w:r w:rsidRPr="00EB1163">
        <w:rPr>
          <w:rFonts w:cs="Glypha-Bold"/>
          <w:bCs/>
          <w:sz w:val="20"/>
          <w:lang w:val="sr-Latn-RS"/>
        </w:rPr>
        <w:t>Ovi paketi treba da se koriste da:</w:t>
      </w:r>
    </w:p>
    <w:p w:rsidR="00AB2FD4" w:rsidRPr="00EB1163" w:rsidRDefault="00AB2FD4" w:rsidP="006422A7">
      <w:pPr>
        <w:pStyle w:val="ListParagraph"/>
        <w:numPr>
          <w:ilvl w:val="0"/>
          <w:numId w:val="39"/>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se napravi lista dnevnih rutina, navika i aktivnosti žrtve</w:t>
      </w:r>
    </w:p>
    <w:p w:rsidR="00AB2FD4" w:rsidRPr="00EB1163" w:rsidRDefault="00AB2FD4" w:rsidP="006422A7">
      <w:pPr>
        <w:pStyle w:val="ListParagraph"/>
        <w:numPr>
          <w:ilvl w:val="0"/>
          <w:numId w:val="39"/>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se napravi kompletna lista žrtvinih članova porodice sa kontakt informacijama</w:t>
      </w:r>
    </w:p>
    <w:p w:rsidR="00AB2FD4" w:rsidRPr="00EB1163" w:rsidRDefault="00AB2FD4" w:rsidP="006422A7">
      <w:pPr>
        <w:pStyle w:val="ListParagraph"/>
        <w:numPr>
          <w:ilvl w:val="0"/>
          <w:numId w:val="39"/>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se napravi kompletna lista prijatelja s kontaktima</w:t>
      </w:r>
    </w:p>
    <w:p w:rsidR="00AB2FD4" w:rsidRPr="00EB1163" w:rsidRDefault="00AB2FD4" w:rsidP="006422A7">
      <w:pPr>
        <w:pStyle w:val="ListParagraph"/>
        <w:numPr>
          <w:ilvl w:val="0"/>
          <w:numId w:val="39"/>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lista saradnika ili školskih drugova sa kontaktima</w:t>
      </w:r>
    </w:p>
    <w:p w:rsidR="00AB2FD4" w:rsidRPr="00EB1163" w:rsidRDefault="00AB2FD4" w:rsidP="006422A7">
      <w:pPr>
        <w:pStyle w:val="ListParagraph"/>
        <w:numPr>
          <w:ilvl w:val="0"/>
          <w:numId w:val="39"/>
        </w:numPr>
        <w:autoSpaceDE w:val="0"/>
        <w:autoSpaceDN w:val="0"/>
        <w:adjustRightInd w:val="0"/>
        <w:spacing w:after="0" w:line="240" w:lineRule="auto"/>
        <w:jc w:val="both"/>
        <w:rPr>
          <w:rFonts w:cs="Glypha-Bold"/>
          <w:bCs/>
          <w:sz w:val="20"/>
          <w:lang w:val="sr-Latn-RS"/>
        </w:rPr>
      </w:pPr>
      <w:r w:rsidRPr="00EB1163">
        <w:rPr>
          <w:rFonts w:cs="Glypha-Bold"/>
          <w:bCs/>
          <w:sz w:val="20"/>
          <w:lang w:val="sr-Latn-RS"/>
        </w:rPr>
        <w:t xml:space="preserve">kreira vremenska linija događaja uz pomoć iskaza svedoka, digitalnih dokaza i fizičkih dokaza. </w:t>
      </w:r>
    </w:p>
    <w:p w:rsidR="006422A7" w:rsidRPr="009C2631" w:rsidRDefault="006422A7" w:rsidP="006422A7">
      <w:pPr>
        <w:pStyle w:val="ListParagraph"/>
        <w:autoSpaceDE w:val="0"/>
        <w:autoSpaceDN w:val="0"/>
        <w:adjustRightInd w:val="0"/>
        <w:spacing w:after="0" w:line="240" w:lineRule="auto"/>
        <w:ind w:left="1440"/>
        <w:jc w:val="both"/>
        <w:rPr>
          <w:rFonts w:cs="Glypha-Bold"/>
          <w:bCs/>
          <w:sz w:val="24"/>
          <w:lang w:val="sr-Latn-RS"/>
        </w:rPr>
      </w:pPr>
    </w:p>
    <w:p w:rsidR="00AB2FD4" w:rsidRPr="009C2631" w:rsidRDefault="00AB2FD4" w:rsidP="00820C22">
      <w:pPr>
        <w:pStyle w:val="ListParagraph"/>
        <w:autoSpaceDE w:val="0"/>
        <w:autoSpaceDN w:val="0"/>
        <w:adjustRightInd w:val="0"/>
        <w:spacing w:after="0" w:line="240" w:lineRule="auto"/>
        <w:ind w:left="0" w:firstLine="720"/>
        <w:jc w:val="both"/>
        <w:rPr>
          <w:rFonts w:cs="Glypha-Bold"/>
          <w:bCs/>
          <w:sz w:val="24"/>
          <w:lang w:val="sr-Latn-RS"/>
        </w:rPr>
      </w:pPr>
    </w:p>
    <w:p w:rsidR="00AB2FD4" w:rsidRPr="009C2631" w:rsidRDefault="00AB2FD4" w:rsidP="00820C22">
      <w:pPr>
        <w:pStyle w:val="ListParagraph"/>
        <w:autoSpaceDE w:val="0"/>
        <w:autoSpaceDN w:val="0"/>
        <w:adjustRightInd w:val="0"/>
        <w:spacing w:after="0" w:line="240" w:lineRule="auto"/>
        <w:ind w:left="0" w:firstLine="720"/>
        <w:jc w:val="both"/>
        <w:rPr>
          <w:rFonts w:cs="Glypha-Bold"/>
          <w:bCs/>
          <w:sz w:val="24"/>
          <w:lang w:val="sr-Latn-RS"/>
        </w:rPr>
      </w:pPr>
      <w:r w:rsidRPr="009C2631">
        <w:rPr>
          <w:rFonts w:cs="Glypha-Bold"/>
          <w:bCs/>
          <w:sz w:val="24"/>
          <w:lang w:val="sr-Latn-RS"/>
        </w:rPr>
        <w:t>Kreiranje vremenske linije: poslednja 24 časa</w:t>
      </w:r>
    </w:p>
    <w:p w:rsidR="006422A7" w:rsidRPr="009C2631" w:rsidRDefault="006422A7" w:rsidP="00820C22">
      <w:pPr>
        <w:pStyle w:val="ListParagraph"/>
        <w:autoSpaceDE w:val="0"/>
        <w:autoSpaceDN w:val="0"/>
        <w:adjustRightInd w:val="0"/>
        <w:spacing w:after="0" w:line="240" w:lineRule="auto"/>
        <w:ind w:left="0" w:firstLine="720"/>
        <w:jc w:val="both"/>
        <w:rPr>
          <w:rFonts w:cs="Glypha-Bold"/>
          <w:bCs/>
          <w:sz w:val="24"/>
          <w:lang w:val="sr-Latn-RS"/>
        </w:rPr>
      </w:pPr>
    </w:p>
    <w:p w:rsidR="00AB2FD4" w:rsidRPr="009C2631" w:rsidRDefault="00AB2FD4" w:rsidP="00820C22">
      <w:pPr>
        <w:pStyle w:val="ListParagraph"/>
        <w:autoSpaceDE w:val="0"/>
        <w:autoSpaceDN w:val="0"/>
        <w:adjustRightInd w:val="0"/>
        <w:spacing w:after="0" w:line="240" w:lineRule="auto"/>
        <w:ind w:left="0" w:firstLine="720"/>
        <w:jc w:val="both"/>
        <w:rPr>
          <w:rFonts w:cs="Glypha-Bold"/>
          <w:bCs/>
          <w:sz w:val="24"/>
          <w:lang w:val="sr-Latn-RS"/>
        </w:rPr>
      </w:pPr>
      <w:r w:rsidRPr="009C2631">
        <w:rPr>
          <w:rFonts w:cs="Glypha-Bold"/>
          <w:bCs/>
          <w:sz w:val="24"/>
          <w:lang w:val="sr-Latn-RS"/>
        </w:rPr>
        <w:t>Generalna svrha je da se utvrde poslednje poznate aktivnosti žrtve i naknadno utvrdi, ako je moguće, kako je žrtva došla na mest</w:t>
      </w:r>
      <w:r w:rsidR="00D763BC" w:rsidRPr="009C2631">
        <w:rPr>
          <w:rFonts w:cs="Glypha-Bold"/>
          <w:bCs/>
          <w:sz w:val="24"/>
          <w:lang w:val="sr-Latn-RS"/>
        </w:rPr>
        <w:t>o</w:t>
      </w:r>
      <w:r w:rsidRPr="009C2631">
        <w:rPr>
          <w:rFonts w:cs="Glypha-Bold"/>
          <w:bCs/>
          <w:sz w:val="24"/>
          <w:lang w:val="sr-Latn-RS"/>
        </w:rPr>
        <w:t xml:space="preserve"> i u vreme gde je počinilac mogao da joj pristupi. </w:t>
      </w:r>
    </w:p>
    <w:p w:rsidR="00AB2FD4" w:rsidRPr="009C2631" w:rsidRDefault="00AB2FD4" w:rsidP="00820C22">
      <w:pPr>
        <w:pStyle w:val="ListParagraph"/>
        <w:autoSpaceDE w:val="0"/>
        <w:autoSpaceDN w:val="0"/>
        <w:adjustRightInd w:val="0"/>
        <w:spacing w:after="0" w:line="240" w:lineRule="auto"/>
        <w:ind w:left="0" w:firstLine="720"/>
        <w:jc w:val="both"/>
        <w:rPr>
          <w:rFonts w:cs="Glypha-Bold"/>
          <w:bCs/>
          <w:sz w:val="24"/>
          <w:lang w:val="sr-Latn-RS"/>
        </w:rPr>
      </w:pPr>
      <w:r w:rsidRPr="009C2631">
        <w:rPr>
          <w:rFonts w:cs="Glypha-Bold"/>
          <w:bCs/>
          <w:sz w:val="24"/>
          <w:lang w:val="sr-Latn-RS"/>
        </w:rPr>
        <w:t>Koristiti sve raspoložive informacije (svedoci, forenzički dokazi, fotografije mesta zločina, snimci sa video kamera ili mobilnih telefona), kreirati linearnu vremensku liniju događaja i lokacija, mapu kretanja žrtve tokom 24 časa pre napada</w:t>
      </w:r>
      <w:r w:rsidR="00AC2F09" w:rsidRPr="009C2631">
        <w:rPr>
          <w:rFonts w:cs="Glypha-Bold"/>
          <w:bCs/>
          <w:sz w:val="24"/>
          <w:lang w:val="sr-Latn-RS"/>
        </w:rPr>
        <w:t xml:space="preserve">. Treba odrediti kada je prestupnik </w:t>
      </w:r>
      <w:r w:rsidR="000E4CAF" w:rsidRPr="009C2631">
        <w:rPr>
          <w:rFonts w:cs="Glypha-Bold"/>
          <w:bCs/>
          <w:sz w:val="24"/>
          <w:lang w:val="sr-Latn-RS"/>
        </w:rPr>
        <w:t>došao do</w:t>
      </w:r>
      <w:r w:rsidR="00AC2F09" w:rsidRPr="009C2631">
        <w:rPr>
          <w:rFonts w:cs="Glypha-Bold"/>
          <w:bCs/>
          <w:sz w:val="24"/>
          <w:lang w:val="sr-Latn-RS"/>
        </w:rPr>
        <w:t xml:space="preserve"> žrtv</w:t>
      </w:r>
      <w:r w:rsidR="000E4CAF" w:rsidRPr="009C2631">
        <w:rPr>
          <w:rFonts w:cs="Glypha-Bold"/>
          <w:bCs/>
          <w:sz w:val="24"/>
          <w:lang w:val="sr-Latn-RS"/>
        </w:rPr>
        <w:t>e („pribavio“ žrtvu)</w:t>
      </w:r>
      <w:r w:rsidR="00AC2F09" w:rsidRPr="009C2631">
        <w:rPr>
          <w:rFonts w:cs="Glypha-Bold"/>
          <w:bCs/>
          <w:sz w:val="24"/>
          <w:lang w:val="sr-Latn-RS"/>
        </w:rPr>
        <w:t>, mesto gde je napao, koliko se to mesto vidi sa lokacija u okruženju, da li je morao da poznaje tu specifičnu lokaciju da bi mogao da dođe do nje, da li je znanje rute zahtevalo ili indikovalo prethodno nadgledanje, da li je ruta smestila žrtvu u situaciju više ili niže izloženosti napadu i da li je pribavljanje žrtve na toj ruti smestilo prestupnika u situaciju više ili niže izloženosti identifikaciji ili hapšenju.</w:t>
      </w:r>
    </w:p>
    <w:p w:rsidR="00AB2FD4" w:rsidRPr="009C2631" w:rsidRDefault="00AB2FD4" w:rsidP="00820C22">
      <w:pPr>
        <w:pStyle w:val="ListParagraph"/>
        <w:autoSpaceDE w:val="0"/>
        <w:autoSpaceDN w:val="0"/>
        <w:adjustRightInd w:val="0"/>
        <w:spacing w:after="0" w:line="240" w:lineRule="auto"/>
        <w:ind w:left="0" w:firstLine="720"/>
        <w:jc w:val="both"/>
        <w:rPr>
          <w:rFonts w:cs="Glypha-Bold"/>
          <w:bCs/>
          <w:sz w:val="24"/>
          <w:lang w:val="sr-Latn-RS"/>
        </w:rPr>
      </w:pPr>
    </w:p>
    <w:p w:rsidR="00D763BC" w:rsidRPr="009C2631" w:rsidRDefault="00D763BC" w:rsidP="00D763BC">
      <w:pPr>
        <w:autoSpaceDE w:val="0"/>
        <w:autoSpaceDN w:val="0"/>
        <w:adjustRightInd w:val="0"/>
        <w:spacing w:after="0" w:line="240" w:lineRule="auto"/>
        <w:ind w:firstLine="720"/>
        <w:jc w:val="center"/>
        <w:rPr>
          <w:rFonts w:cs="Glypha-Bold"/>
          <w:b/>
          <w:bCs/>
          <w:sz w:val="24"/>
          <w:lang w:val="sr-Latn-RS"/>
        </w:rPr>
      </w:pPr>
    </w:p>
    <w:p w:rsidR="00EB1163" w:rsidRDefault="00EB1163" w:rsidP="00D763BC">
      <w:pPr>
        <w:autoSpaceDE w:val="0"/>
        <w:autoSpaceDN w:val="0"/>
        <w:adjustRightInd w:val="0"/>
        <w:spacing w:after="0" w:line="240" w:lineRule="auto"/>
        <w:ind w:firstLine="720"/>
        <w:jc w:val="center"/>
        <w:rPr>
          <w:rFonts w:cs="Glypha-Bold"/>
          <w:b/>
          <w:bCs/>
          <w:sz w:val="24"/>
          <w:lang w:val="sr-Latn-RS"/>
        </w:rPr>
      </w:pPr>
    </w:p>
    <w:p w:rsidR="00EB1163" w:rsidRDefault="00EB1163" w:rsidP="00D763BC">
      <w:pPr>
        <w:autoSpaceDE w:val="0"/>
        <w:autoSpaceDN w:val="0"/>
        <w:adjustRightInd w:val="0"/>
        <w:spacing w:after="0" w:line="240" w:lineRule="auto"/>
        <w:ind w:firstLine="720"/>
        <w:jc w:val="center"/>
        <w:rPr>
          <w:rFonts w:cs="Glypha-Bold"/>
          <w:b/>
          <w:bCs/>
          <w:sz w:val="24"/>
          <w:lang w:val="sr-Latn-RS"/>
        </w:rPr>
      </w:pPr>
    </w:p>
    <w:p w:rsidR="00D763BC" w:rsidRPr="009C2631" w:rsidRDefault="00D763BC" w:rsidP="00D763BC">
      <w:pPr>
        <w:autoSpaceDE w:val="0"/>
        <w:autoSpaceDN w:val="0"/>
        <w:adjustRightInd w:val="0"/>
        <w:spacing w:after="0" w:line="240" w:lineRule="auto"/>
        <w:ind w:firstLine="720"/>
        <w:jc w:val="center"/>
        <w:rPr>
          <w:rFonts w:cs="Glypha-Bold"/>
          <w:b/>
          <w:bCs/>
          <w:sz w:val="24"/>
          <w:lang w:val="sr-Latn-RS"/>
        </w:rPr>
      </w:pPr>
      <w:r w:rsidRPr="009C2631">
        <w:rPr>
          <w:rFonts w:cs="Glypha-Bold"/>
          <w:b/>
          <w:bCs/>
          <w:sz w:val="24"/>
          <w:lang w:val="sr-Latn-RS"/>
        </w:rPr>
        <w:lastRenderedPageBreak/>
        <w:t>Zaključivanje o karakteristikama prestupnika</w:t>
      </w:r>
      <w:r w:rsidR="000E4CAF" w:rsidRPr="009C2631">
        <w:rPr>
          <w:rFonts w:cs="Glypha-Bold"/>
          <w:b/>
          <w:bCs/>
          <w:sz w:val="24"/>
          <w:lang w:val="sr-Latn-RS"/>
        </w:rPr>
        <w:t xml:space="preserve"> (prema Turvey, 2012)</w:t>
      </w:r>
    </w:p>
    <w:p w:rsidR="00D763BC" w:rsidRPr="009C2631" w:rsidRDefault="00D763BC" w:rsidP="00820C22">
      <w:pPr>
        <w:autoSpaceDE w:val="0"/>
        <w:autoSpaceDN w:val="0"/>
        <w:adjustRightInd w:val="0"/>
        <w:spacing w:after="0" w:line="240" w:lineRule="auto"/>
        <w:ind w:firstLine="720"/>
        <w:jc w:val="both"/>
        <w:rPr>
          <w:rFonts w:cs="Glypha-Bold"/>
          <w:bCs/>
          <w:sz w:val="24"/>
          <w:lang w:val="sr-Latn-RS"/>
        </w:rPr>
      </w:pP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Odbacivanje ideje sličnosti</w:t>
      </w:r>
      <w:r w:rsidR="000E4CAF" w:rsidRPr="009C2631">
        <w:rPr>
          <w:rFonts w:cs="Glypha-Bold"/>
          <w:bCs/>
          <w:sz w:val="24"/>
          <w:lang w:val="sr-Latn-RS"/>
        </w:rPr>
        <w:t xml:space="preserve"> </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Dve teorije koje prihvataju oni koji koriste prediktivne metode kriminalnog profilisanja su teorija o bihevioralnoj konzistentnosti i pretpostavka o sličnosti</w:t>
      </w:r>
      <w:r w:rsidR="002935F3" w:rsidRPr="009C2631">
        <w:rPr>
          <w:rFonts w:cs="Glypha-Bold"/>
          <w:bCs/>
          <w:sz w:val="24"/>
          <w:lang w:val="sr-Latn-RS"/>
        </w:rPr>
        <w:t xml:space="preserve"> (homologiji)</w:t>
      </w:r>
      <w:r w:rsidRPr="009C2631">
        <w:rPr>
          <w:rFonts w:cs="Glypha-Bold"/>
          <w:bCs/>
          <w:sz w:val="24"/>
          <w:lang w:val="sr-Latn-RS"/>
        </w:rPr>
        <w:t xml:space="preserve">. </w:t>
      </w:r>
      <w:r w:rsidRPr="009C2631">
        <w:rPr>
          <w:rFonts w:cs="Glypha-Bold"/>
          <w:bCs/>
          <w:i/>
          <w:sz w:val="24"/>
          <w:lang w:val="sr-Latn-RS"/>
        </w:rPr>
        <w:t>Teorija bihevioralne konzistentnosti</w:t>
      </w:r>
      <w:r w:rsidRPr="009C2631">
        <w:rPr>
          <w:rFonts w:cs="Glypha-Bold"/>
          <w:bCs/>
          <w:sz w:val="24"/>
          <w:lang w:val="sr-Latn-RS"/>
        </w:rPr>
        <w:t xml:space="preserve"> sugeriše da će se isti kriminalac ponašati relativno slično kroz zločine, a </w:t>
      </w:r>
      <w:r w:rsidRPr="009C2631">
        <w:rPr>
          <w:rFonts w:cs="Glypha-Bold"/>
          <w:bCs/>
          <w:i/>
          <w:sz w:val="24"/>
          <w:lang w:val="sr-Latn-RS"/>
        </w:rPr>
        <w:t>pretpostavka o sličnosti</w:t>
      </w:r>
      <w:r w:rsidRPr="009C2631">
        <w:rPr>
          <w:rFonts w:cs="Glypha-Bold"/>
          <w:bCs/>
          <w:sz w:val="24"/>
          <w:lang w:val="sr-Latn-RS"/>
        </w:rPr>
        <w:t xml:space="preserve"> da različiti kriminalci koji počine slična dela imaju slične karakteristike. Ove dve teorije pretpostavljaju da ove karakteristike odražavaju prestupnikove ukupne crte i dispozicije.</w:t>
      </w:r>
    </w:p>
    <w:p w:rsidR="00871AC2" w:rsidRPr="009C2631" w:rsidRDefault="00EB1163" w:rsidP="00820C22">
      <w:pPr>
        <w:autoSpaceDE w:val="0"/>
        <w:autoSpaceDN w:val="0"/>
        <w:adjustRightInd w:val="0"/>
        <w:spacing w:after="0" w:line="240" w:lineRule="auto"/>
        <w:ind w:firstLine="720"/>
        <w:jc w:val="both"/>
        <w:rPr>
          <w:rFonts w:cs="Glypha-Bold"/>
          <w:bCs/>
          <w:sz w:val="24"/>
          <w:lang w:val="sr-Latn-RS"/>
        </w:rPr>
      </w:pPr>
      <w:r>
        <w:rPr>
          <w:rFonts w:cs="Glypha-Bold"/>
          <w:bCs/>
          <w:sz w:val="24"/>
          <w:lang w:val="sr-Latn-RS"/>
        </w:rPr>
        <w:t>Prema Turvey, g</w:t>
      </w:r>
      <w:r w:rsidR="00871AC2" w:rsidRPr="009C2631">
        <w:rPr>
          <w:rFonts w:cs="Glypha-Bold"/>
          <w:bCs/>
          <w:sz w:val="24"/>
          <w:lang w:val="sr-Latn-RS"/>
        </w:rPr>
        <w:t>eneralizacije koje o</w:t>
      </w:r>
      <w:r>
        <w:rPr>
          <w:rFonts w:cs="Glypha-Bold"/>
          <w:bCs/>
          <w:sz w:val="24"/>
          <w:lang w:val="sr-Latn-RS"/>
        </w:rPr>
        <w:t>ve teorije</w:t>
      </w:r>
      <w:r w:rsidR="00871AC2" w:rsidRPr="009C2631">
        <w:rPr>
          <w:rFonts w:cs="Glypha-Bold"/>
          <w:bCs/>
          <w:sz w:val="24"/>
          <w:lang w:val="sr-Latn-RS"/>
        </w:rPr>
        <w:t xml:space="preserve"> dopuštaju</w:t>
      </w:r>
      <w:r>
        <w:rPr>
          <w:rFonts w:cs="Glypha-Bold"/>
          <w:bCs/>
          <w:sz w:val="24"/>
          <w:lang w:val="sr-Latn-RS"/>
        </w:rPr>
        <w:t>, međutim,</w:t>
      </w:r>
      <w:r w:rsidR="00871AC2" w:rsidRPr="009C2631">
        <w:rPr>
          <w:rFonts w:cs="Glypha-Bold"/>
          <w:bCs/>
          <w:sz w:val="24"/>
          <w:lang w:val="sr-Latn-RS"/>
        </w:rPr>
        <w:t xml:space="preserve"> </w:t>
      </w:r>
      <w:r w:rsidR="002935F3" w:rsidRPr="009C2631">
        <w:rPr>
          <w:rFonts w:cs="Glypha-Bold"/>
          <w:bCs/>
          <w:sz w:val="24"/>
          <w:lang w:val="sr-Latn-RS"/>
        </w:rPr>
        <w:t xml:space="preserve">često </w:t>
      </w:r>
      <w:r w:rsidR="00871AC2" w:rsidRPr="009C2631">
        <w:rPr>
          <w:rFonts w:cs="Glypha-Bold"/>
          <w:bCs/>
          <w:sz w:val="24"/>
          <w:lang w:val="sr-Latn-RS"/>
        </w:rPr>
        <w:t xml:space="preserve">ne funkcionišu u realnim slučajevima. </w:t>
      </w:r>
      <w:r>
        <w:rPr>
          <w:rFonts w:cs="Glypha-Bold"/>
          <w:bCs/>
          <w:sz w:val="24"/>
          <w:lang w:val="sr-Latn-RS"/>
        </w:rPr>
        <w:t>To</w:t>
      </w:r>
      <w:r w:rsidR="00871AC2" w:rsidRPr="009C2631">
        <w:rPr>
          <w:rFonts w:cs="Glypha-Bold"/>
          <w:bCs/>
          <w:sz w:val="24"/>
          <w:lang w:val="sr-Latn-RS"/>
        </w:rPr>
        <w:t xml:space="preserve"> što je neko besan dok vrši jedan zločin ne znači da će on ili ona biti generalno gnevni u svakodnevnom životu, niti da će biti gnevni u svojim drugim kriminalnim ponašanjima. Isto važi za bilo koju drugu karakteristikku ili osobinu ličnosti. Vremenom raste iskustvo, raspoloženje se menja, toksikologija se menja, veština se razvija. Vreme je varijabla koju ove teorije ignorišu. </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 xml:space="preserve">Moguće je da neke karakteristike budu konzistentne ili homologne, i to može biti pokazano u nekim slučajevima. Međutim, to nije razumna pretpostavka u svim slučajevima. </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 xml:space="preserve">Analiza bihevioralnih dokaza ne pretpostavlja da ponašanja povezana sa zločinom moraju odražavati trajne </w:t>
      </w:r>
      <w:r w:rsidR="002935F3" w:rsidRPr="009C2631">
        <w:rPr>
          <w:rFonts w:cs="Glypha-Bold"/>
          <w:bCs/>
          <w:sz w:val="24"/>
          <w:lang w:val="sr-Latn-RS"/>
        </w:rPr>
        <w:t xml:space="preserve">i </w:t>
      </w:r>
      <w:r w:rsidRPr="009C2631">
        <w:rPr>
          <w:rFonts w:cs="Glypha-Bold"/>
          <w:bCs/>
          <w:sz w:val="24"/>
          <w:lang w:val="sr-Latn-RS"/>
        </w:rPr>
        <w:t xml:space="preserve">suštinske osobine prestupnika. Ona nastoji da ustanovi koje karakteristike su evidentne u svakom zločinu. Kao rezultat, ABD profili ne mogu indikovati koja osoba je u pitanju, koja bi mogla biti, ili čak ko bi ona želela da bude, već samo šta je ta osoba u stanju da pokaže kroz svoje postupke. </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Zaključivanje o karakteristikama prestupnika tiče se postavljanja pravih pitanja o ponašanju u vezi sa zločinom. Prvo treba operacionalizovati ili definisati karakteristiku (npr sadistički motiv prestupnika). Drugo, ustanoviti koji tip ponašanja obezbeđuje dokaz za tu karakteristiku i pod kojim okolnostima (npr dokaz o seksualnom zadovoljstvu prestupnika zbog patnje žrtve). Ako rekonstrukcija zločina uključuje ta ponašanja i okolnosti, onda kriminalni profajler ima dobar argument za tu karakteristiku.</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Operacionalizacija karakteristika prestupnika je više od jednostavne akademske vežbe. Ona omogućuje da se izbegne nejasnoća i informiš</w:t>
      </w:r>
      <w:r w:rsidR="002935F3" w:rsidRPr="009C2631">
        <w:rPr>
          <w:rFonts w:cs="Glypha-Bold"/>
          <w:bCs/>
          <w:sz w:val="24"/>
          <w:lang w:val="sr-Latn-RS"/>
        </w:rPr>
        <w:t>u</w:t>
      </w:r>
      <w:r w:rsidRPr="009C2631">
        <w:rPr>
          <w:rFonts w:cs="Glypha-Bold"/>
          <w:bCs/>
          <w:sz w:val="24"/>
          <w:lang w:val="sr-Latn-RS"/>
        </w:rPr>
        <w:t xml:space="preserve"> on</w:t>
      </w:r>
      <w:r w:rsidR="002935F3" w:rsidRPr="009C2631">
        <w:rPr>
          <w:rFonts w:cs="Glypha-Bold"/>
          <w:bCs/>
          <w:sz w:val="24"/>
          <w:lang w:val="sr-Latn-RS"/>
        </w:rPr>
        <w:t>i</w:t>
      </w:r>
      <w:r w:rsidRPr="009C2631">
        <w:rPr>
          <w:rFonts w:cs="Glypha-Bold"/>
          <w:bCs/>
          <w:sz w:val="24"/>
          <w:lang w:val="sr-Latn-RS"/>
        </w:rPr>
        <w:t xml:space="preserve"> koji nemaju znanje o specifičnim tehničkim terminima i konceptima </w:t>
      </w:r>
      <w:r w:rsidR="002935F3" w:rsidRPr="009C2631">
        <w:rPr>
          <w:rFonts w:cs="Glypha-Bold"/>
          <w:bCs/>
          <w:sz w:val="24"/>
          <w:lang w:val="sr-Latn-RS"/>
        </w:rPr>
        <w:t xml:space="preserve">i </w:t>
      </w:r>
      <w:r w:rsidRPr="009C2631">
        <w:rPr>
          <w:rFonts w:cs="Glypha-Bold"/>
          <w:bCs/>
          <w:sz w:val="24"/>
          <w:lang w:val="sr-Latn-RS"/>
        </w:rPr>
        <w:t xml:space="preserve">o njihovom značenju. Ona </w:t>
      </w:r>
      <w:r w:rsidR="002935F3" w:rsidRPr="009C2631">
        <w:rPr>
          <w:rFonts w:cs="Glypha-Bold"/>
          <w:bCs/>
          <w:sz w:val="24"/>
          <w:lang w:val="sr-Latn-RS"/>
        </w:rPr>
        <w:t>govori o tome</w:t>
      </w:r>
      <w:r w:rsidRPr="009C2631">
        <w:rPr>
          <w:rFonts w:cs="Glypha-Bold"/>
          <w:bCs/>
          <w:sz w:val="24"/>
          <w:lang w:val="sr-Latn-RS"/>
        </w:rPr>
        <w:t xml:space="preserve"> kako se karakteristike prestupnika manifestuju u ponašanju prilikom počinjenja dela. </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Razmotrimo sledeće ponašanje na mestu zločina. Tokom analnog seksualnog napada, kriminalac omotava kais oko vrata žrtve i podiže joj košulju preko glave, otkri</w:t>
      </w:r>
      <w:r w:rsidR="002935F3" w:rsidRPr="009C2631">
        <w:rPr>
          <w:rFonts w:cs="Glypha-Bold"/>
          <w:bCs/>
          <w:sz w:val="24"/>
          <w:lang w:val="sr-Latn-RS"/>
        </w:rPr>
        <w:t>vajući njene grudi. Kriminalac j</w:t>
      </w:r>
      <w:r w:rsidRPr="009C2631">
        <w:rPr>
          <w:rFonts w:cs="Glypha-Bold"/>
          <w:bCs/>
          <w:sz w:val="24"/>
          <w:lang w:val="sr-Latn-RS"/>
        </w:rPr>
        <w:t>e nezainteresovan za dobrobit žrtve. Završava akt i ostavlja žrtvu sa košuljom koja joj prekriva lice napuštajući mesto zločina.</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 xml:space="preserve">Neki profajleri smatraju da ako zločinac ispoljava preferenciju za analni seks i koristi kaiš kao sredstvo vezivanja, to može značiti da je proveo vreme u zatvoru. </w:t>
      </w:r>
      <w:r w:rsidR="00B32991" w:rsidRPr="009C2631">
        <w:rPr>
          <w:rFonts w:cs="Glypha-Bold"/>
          <w:bCs/>
          <w:sz w:val="24"/>
          <w:lang w:val="sr-Latn-RS"/>
        </w:rPr>
        <w:t>Zatim</w:t>
      </w:r>
      <w:r w:rsidRPr="009C2631">
        <w:rPr>
          <w:rFonts w:cs="Glypha-Bold"/>
          <w:bCs/>
          <w:sz w:val="24"/>
          <w:lang w:val="sr-Latn-RS"/>
        </w:rPr>
        <w:t xml:space="preserve">, podaci indikuju da se većina zločina odvija unutar sopstvene rase i da su prestupnici tipično sličnih godina kao žrtva. Dalje, u slučajevima kada prestupnik podiže košulju žrtve na njenu glavu, iskustvo profajlera može </w:t>
      </w:r>
      <w:r w:rsidRPr="009C2631">
        <w:rPr>
          <w:rFonts w:cs="Glypha-Bold"/>
          <w:bCs/>
          <w:sz w:val="24"/>
          <w:lang w:val="sr-Latn-RS"/>
        </w:rPr>
        <w:lastRenderedPageBreak/>
        <w:t xml:space="preserve">indikovati da je ovo učinjeno da se žrtvi onemogući da identifikuje počinioca. Konačno, većina zločina se događa unutar kilometra od mesta stanovanja prestupnika. </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Usled ovih nomotetskih uverenja, profajler može zaključiti da je počinitelj proveo vreme u zatvoru i može informisati detektive kako ovo može definisati mogući krug sumnjivih. Dalje, on može zaključiti da je počinilac belac (jer je žrtva bela) i da je on istih godina kao žrtva. On može savetovati policiju da traži nekog ko živi u toj oblasti. Ovo je pristup koji mnogi profajleri koriste u svom radu. Jednostavne</w:t>
      </w:r>
      <w:r w:rsidR="00B32991" w:rsidRPr="009C2631">
        <w:rPr>
          <w:rFonts w:cs="Glypha-Bold"/>
          <w:bCs/>
          <w:sz w:val="24"/>
          <w:lang w:val="sr-Latn-RS"/>
        </w:rPr>
        <w:t>,</w:t>
      </w:r>
      <w:r w:rsidRPr="009C2631">
        <w:rPr>
          <w:rFonts w:cs="Glypha-Bold"/>
          <w:bCs/>
          <w:sz w:val="24"/>
          <w:lang w:val="sr-Latn-RS"/>
        </w:rPr>
        <w:t xml:space="preserve"> iako slabe</w:t>
      </w:r>
      <w:r w:rsidR="00B32991" w:rsidRPr="009C2631">
        <w:rPr>
          <w:rFonts w:cs="Glypha-Bold"/>
          <w:bCs/>
          <w:sz w:val="24"/>
          <w:lang w:val="sr-Latn-RS"/>
        </w:rPr>
        <w:t>,</w:t>
      </w:r>
      <w:r w:rsidRPr="009C2631">
        <w:rPr>
          <w:rFonts w:cs="Glypha-Bold"/>
          <w:bCs/>
          <w:sz w:val="24"/>
          <w:lang w:val="sr-Latn-RS"/>
        </w:rPr>
        <w:t xml:space="preserve"> generalizacije diktiraju zaključke i savete koji se nude. </w:t>
      </w:r>
      <w:r w:rsidR="007C4B1A">
        <w:rPr>
          <w:rFonts w:cs="Glypha-Bold"/>
          <w:bCs/>
          <w:sz w:val="24"/>
          <w:lang w:val="sr-Latn-RS"/>
        </w:rPr>
        <w:t>Prema Turvey, o</w:t>
      </w:r>
      <w:r w:rsidRPr="009C2631">
        <w:rPr>
          <w:rFonts w:cs="Glypha-Bold"/>
          <w:bCs/>
          <w:sz w:val="24"/>
          <w:lang w:val="sr-Latn-RS"/>
        </w:rPr>
        <w:t>čigledan problem sa ovim tipom profilisanja je to da ovakve generalizacije imaju veliku šansu da budu pogrešne</w:t>
      </w:r>
      <w:r w:rsidR="00B32991" w:rsidRPr="009C2631">
        <w:rPr>
          <w:rFonts w:cs="Glypha-Bold"/>
          <w:bCs/>
          <w:sz w:val="24"/>
          <w:lang w:val="sr-Latn-RS"/>
        </w:rPr>
        <w:t xml:space="preserve"> za dati slučaj</w:t>
      </w:r>
      <w:r w:rsidRPr="009C2631">
        <w:rPr>
          <w:rFonts w:cs="Glypha-Bold"/>
          <w:bCs/>
          <w:sz w:val="24"/>
          <w:lang w:val="sr-Latn-RS"/>
        </w:rPr>
        <w:t>.</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Pristup slučaju sa stanovišta dedukcije i naučnog pristupa podrazumeva veći broj hipoteza koje mogu da se procenjuju u odnosu na dokaze. U ovoj tački profajler ne mora još da razvija profil, već da prezentuje i testira svoje teorije. Kada se ovo temeljno uradi, proces zaključivanja o karakteristikama ličnosti i ponašanja može se pokušati. Neke incijalne hipoteze su:</w:t>
      </w:r>
    </w:p>
    <w:p w:rsidR="00871AC2" w:rsidRPr="009C2631" w:rsidRDefault="00871AC2" w:rsidP="00B32991">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prestupnik je muškog pola</w:t>
      </w:r>
    </w:p>
    <w:p w:rsidR="00871AC2" w:rsidRPr="009C2631" w:rsidRDefault="00871AC2" w:rsidP="00B32991">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kaiš je upotrebljen zbog toga što je bio na raspolaganju počiniocu</w:t>
      </w:r>
    </w:p>
    <w:p w:rsidR="00871AC2" w:rsidRPr="009C2631" w:rsidRDefault="00871AC2" w:rsidP="00B32991">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kaiš je upotrebljen zbog lične preferencije</w:t>
      </w:r>
    </w:p>
    <w:p w:rsidR="00871AC2" w:rsidRPr="009C2631" w:rsidRDefault="00871AC2" w:rsidP="00B32991">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počinilac je pronašao kaiš u blizini mesta zločina</w:t>
      </w:r>
    </w:p>
    <w:p w:rsidR="00871AC2" w:rsidRPr="009C2631" w:rsidRDefault="00871AC2" w:rsidP="00B32991">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počinilac je podigao košulju žrtvi na glavu da bi povećao njen strah</w:t>
      </w:r>
    </w:p>
    <w:p w:rsidR="00871AC2" w:rsidRPr="009C2631" w:rsidRDefault="00871AC2" w:rsidP="00B32991">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počinilac je podigao košulju žrtvi na glavu da bi je sprečio da ga identifikuje</w:t>
      </w:r>
    </w:p>
    <w:p w:rsidR="00871AC2" w:rsidRPr="009C2631" w:rsidRDefault="00871AC2" w:rsidP="00B32991">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počinilac je podigao košulju žrtvi da bi obezbedio pristup njenim grudima</w:t>
      </w:r>
    </w:p>
    <w:p w:rsidR="00871AC2" w:rsidRPr="009C2631" w:rsidRDefault="00871AC2" w:rsidP="00B32991">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počinilac je podigao košulju žrtvi da bi potpomogao fantaziju da je žrtva neko drugi</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U ovoj tački nijedna od konkurentskih hipoteza nije nužno tačnija od bilo koje druge. One čekaju testiranje.</w:t>
      </w:r>
    </w:p>
    <w:p w:rsidR="00871AC2" w:rsidRPr="009C2631" w:rsidRDefault="00871AC2" w:rsidP="00B32991">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Prestupnik je muškog pola: ovo je ustanovljeno jer je žrtva izja</w:t>
      </w:r>
      <w:r w:rsidR="007C4B1A">
        <w:rPr>
          <w:rFonts w:cs="Glypha-Bold"/>
          <w:bCs/>
          <w:sz w:val="24"/>
          <w:lang w:val="sr-Latn-RS"/>
        </w:rPr>
        <w:t>vila da je čula muški glas toko</w:t>
      </w:r>
      <w:r w:rsidRPr="009C2631">
        <w:rPr>
          <w:rFonts w:cs="Glypha-Bold"/>
          <w:bCs/>
          <w:sz w:val="24"/>
          <w:lang w:val="sr-Latn-RS"/>
        </w:rPr>
        <w:t>m napada, da je videla penis, a pregled je ukazao na prisustvo sperme u telu žrtve</w:t>
      </w:r>
      <w:r w:rsidR="00B32991" w:rsidRPr="009C2631">
        <w:rPr>
          <w:rFonts w:cs="Glypha-Bold"/>
          <w:bCs/>
          <w:sz w:val="24"/>
          <w:lang w:val="sr-Latn-RS"/>
        </w:rPr>
        <w:t>.</w:t>
      </w:r>
    </w:p>
    <w:p w:rsidR="00871AC2" w:rsidRPr="009C2631" w:rsidRDefault="00871AC2" w:rsidP="00B32991">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Kaiš je korišćen zbog raspoloživosti. Nema ničeg što sugeriše poreklo kaiša (</w:t>
      </w:r>
      <w:r w:rsidR="00B32991" w:rsidRPr="009C2631">
        <w:rPr>
          <w:rFonts w:cs="Glypha-Bold"/>
          <w:bCs/>
          <w:sz w:val="24"/>
          <w:lang w:val="sr-Latn-RS"/>
        </w:rPr>
        <w:t>p</w:t>
      </w:r>
      <w:r w:rsidRPr="009C2631">
        <w:rPr>
          <w:rFonts w:cs="Glypha-Bold"/>
          <w:bCs/>
          <w:sz w:val="24"/>
          <w:lang w:val="sr-Latn-RS"/>
        </w:rPr>
        <w:t xml:space="preserve">ostoji mogućnost da ga je počinilac poneo zbog lične preferencije). Dalji razgovor sa žrtvom otkriva da je prestupnik imao na sebi donji deo trenerke, što sugeriše da </w:t>
      </w:r>
      <w:r w:rsidR="00B32991" w:rsidRPr="009C2631">
        <w:rPr>
          <w:rFonts w:cs="Glypha-Bold"/>
          <w:bCs/>
          <w:sz w:val="24"/>
          <w:lang w:val="sr-Latn-RS"/>
        </w:rPr>
        <w:t>kaiš</w:t>
      </w:r>
      <w:r w:rsidRPr="009C2631">
        <w:rPr>
          <w:rFonts w:cs="Glypha-Bold"/>
          <w:bCs/>
          <w:sz w:val="24"/>
          <w:lang w:val="sr-Latn-RS"/>
        </w:rPr>
        <w:t xml:space="preserve"> nije bio deo njegove odeće, pa se mora tražiti drugo objašnjenje. Dalje ispitivanje može indikovati da je jedna od sledeće dve teorije ispravna</w:t>
      </w:r>
      <w:r w:rsidR="00B32991" w:rsidRPr="009C2631">
        <w:rPr>
          <w:rFonts w:cs="Glypha-Bold"/>
          <w:bCs/>
          <w:sz w:val="24"/>
          <w:lang w:val="sr-Latn-RS"/>
        </w:rPr>
        <w:t>:</w:t>
      </w:r>
    </w:p>
    <w:p w:rsidR="00871AC2" w:rsidRPr="009C2631" w:rsidRDefault="00871AC2" w:rsidP="00B32991">
      <w:pPr>
        <w:pStyle w:val="ListParagraph"/>
        <w:numPr>
          <w:ilvl w:val="1"/>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Kaiš je donet i upotrebljen usled lične preferencije</w:t>
      </w:r>
    </w:p>
    <w:p w:rsidR="00871AC2" w:rsidRPr="009C2631" w:rsidRDefault="00871AC2" w:rsidP="00B32991">
      <w:pPr>
        <w:pStyle w:val="ListParagraph"/>
        <w:numPr>
          <w:ilvl w:val="1"/>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Počinilac je našao kaiš u blizini mesta zločina.</w:t>
      </w:r>
    </w:p>
    <w:p w:rsidR="00871AC2" w:rsidRPr="007C4B1A" w:rsidRDefault="00871AC2" w:rsidP="007C4B1A">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 xml:space="preserve">Prestupnik je podigao košulju preko glave žrtve da bi je dodatno zastrašio. Traženje drugog, verovatnijeg razloga može pomoći da se utvrdi da li je ovo slučaj. Na primer, da li </w:t>
      </w:r>
      <w:r w:rsidR="00B32991" w:rsidRPr="009C2631">
        <w:rPr>
          <w:rFonts w:cs="Glypha-Bold"/>
          <w:bCs/>
          <w:sz w:val="24"/>
          <w:lang w:val="sr-Latn-RS"/>
        </w:rPr>
        <w:t xml:space="preserve">se </w:t>
      </w:r>
      <w:r w:rsidRPr="009C2631">
        <w:rPr>
          <w:rFonts w:cs="Glypha-Bold"/>
          <w:bCs/>
          <w:sz w:val="24"/>
          <w:lang w:val="sr-Latn-RS"/>
        </w:rPr>
        <w:t xml:space="preserve">počinilac obraćao žrtvi nekim imenom koje nije njeno ime </w:t>
      </w:r>
      <w:r w:rsidR="007C4B1A">
        <w:rPr>
          <w:rFonts w:cs="Glypha-Bold"/>
          <w:bCs/>
          <w:sz w:val="24"/>
          <w:lang w:val="sr-Latn-RS"/>
        </w:rPr>
        <w:t xml:space="preserve">ili se upuštao u neki razgovor s njom </w:t>
      </w:r>
      <w:r w:rsidRPr="009C2631">
        <w:rPr>
          <w:rFonts w:cs="Glypha-Bold"/>
          <w:bCs/>
          <w:sz w:val="24"/>
          <w:lang w:val="sr-Latn-RS"/>
        </w:rPr>
        <w:t xml:space="preserve">(što bi sugerisalo da je </w:t>
      </w:r>
      <w:r w:rsidR="00B32991" w:rsidRPr="009C2631">
        <w:rPr>
          <w:rFonts w:cs="Glypha-Bold"/>
          <w:bCs/>
          <w:sz w:val="24"/>
          <w:lang w:val="sr-Latn-RS"/>
        </w:rPr>
        <w:t>košuljom pokrio lice žrtve</w:t>
      </w:r>
      <w:r w:rsidRPr="009C2631">
        <w:rPr>
          <w:rFonts w:cs="Glypha-Bold"/>
          <w:bCs/>
          <w:sz w:val="24"/>
          <w:lang w:val="sr-Latn-RS"/>
        </w:rPr>
        <w:t xml:space="preserve"> da bi potpomogao fantaziju) , ili da li joj je dodirivao grudi tokom napada (što bi sugerisalo sledeće objašnjenje kao verovatnije</w:t>
      </w:r>
      <w:r w:rsidR="007C4B1A">
        <w:rPr>
          <w:rFonts w:cs="Glypha-Bold"/>
          <w:bCs/>
          <w:sz w:val="24"/>
          <w:lang w:val="sr-Latn-RS"/>
        </w:rPr>
        <w:t>:</w:t>
      </w:r>
      <w:r w:rsidR="007C4B1A" w:rsidRPr="007C4B1A">
        <w:rPr>
          <w:rFonts w:cs="Glypha-Bold"/>
          <w:bCs/>
          <w:sz w:val="24"/>
          <w:lang w:val="sr-Latn-RS"/>
        </w:rPr>
        <w:t xml:space="preserve"> </w:t>
      </w:r>
      <w:r w:rsidR="007C4B1A">
        <w:rPr>
          <w:rFonts w:cs="Glypha-Bold"/>
          <w:bCs/>
          <w:sz w:val="24"/>
          <w:lang w:val="sr-Latn-RS"/>
        </w:rPr>
        <w:t>p</w:t>
      </w:r>
      <w:r w:rsidR="007C4B1A" w:rsidRPr="007C4B1A">
        <w:rPr>
          <w:rFonts w:cs="Glypha-Bold"/>
          <w:bCs/>
          <w:sz w:val="24"/>
          <w:lang w:val="sr-Latn-RS"/>
        </w:rPr>
        <w:t>očinilac je podigao košulju da bi obezbedio pristup grudima</w:t>
      </w:r>
      <w:r w:rsidR="007C4B1A">
        <w:rPr>
          <w:rFonts w:cs="Glypha-Bold"/>
          <w:bCs/>
          <w:sz w:val="24"/>
          <w:lang w:val="sr-Latn-RS"/>
        </w:rPr>
        <w:t xml:space="preserve">, </w:t>
      </w:r>
      <w:r w:rsidR="007C4B1A" w:rsidRPr="007C4B1A">
        <w:rPr>
          <w:rFonts w:cs="Glypha-Bold"/>
          <w:bCs/>
          <w:sz w:val="24"/>
          <w:lang w:val="sr-Latn-RS"/>
        </w:rPr>
        <w:t>kao u predigri</w:t>
      </w:r>
      <w:r w:rsidRPr="009C2631">
        <w:rPr>
          <w:rFonts w:cs="Glypha-Bold"/>
          <w:bCs/>
          <w:sz w:val="24"/>
          <w:lang w:val="sr-Latn-RS"/>
        </w:rPr>
        <w:t>)?</w:t>
      </w:r>
      <w:r w:rsidR="00B32991" w:rsidRPr="009C2631">
        <w:rPr>
          <w:rFonts w:cs="Glypha-Bold"/>
          <w:bCs/>
          <w:sz w:val="24"/>
          <w:lang w:val="sr-Latn-RS"/>
        </w:rPr>
        <w:t xml:space="preserve"> </w:t>
      </w:r>
    </w:p>
    <w:p w:rsidR="00871AC2" w:rsidRPr="009C2631" w:rsidRDefault="00871AC2" w:rsidP="00B32991">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Počinilac je podigao košulju preko glave žrtve da bi sprečio identifikaciju. Utvrđivanje kada je tokom napada to učinio bi pomoglo da se ispita da li je ovo razlog. Ako je ovo učinjeno rano, na početku napada, razlog je verovatniji, ako je učinjeno kasnije, nakon što je žrtva već videla napadača, o</w:t>
      </w:r>
      <w:r w:rsidR="007C4B1A">
        <w:rPr>
          <w:rFonts w:cs="Glypha-Bold"/>
          <w:bCs/>
          <w:sz w:val="24"/>
          <w:lang w:val="sr-Latn-RS"/>
        </w:rPr>
        <w:t>v</w:t>
      </w:r>
      <w:r w:rsidRPr="009C2631">
        <w:rPr>
          <w:rFonts w:cs="Glypha-Bold"/>
          <w:bCs/>
          <w:sz w:val="24"/>
          <w:lang w:val="sr-Latn-RS"/>
        </w:rPr>
        <w:t xml:space="preserve">o </w:t>
      </w:r>
      <w:r w:rsidR="007C4B1A">
        <w:rPr>
          <w:rFonts w:cs="Glypha-Bold"/>
          <w:bCs/>
          <w:sz w:val="24"/>
          <w:lang w:val="sr-Latn-RS"/>
        </w:rPr>
        <w:t xml:space="preserve">objašnjenje </w:t>
      </w:r>
      <w:r w:rsidRPr="009C2631">
        <w:rPr>
          <w:rFonts w:cs="Glypha-Bold"/>
          <w:bCs/>
          <w:sz w:val="24"/>
          <w:lang w:val="sr-Latn-RS"/>
        </w:rPr>
        <w:t xml:space="preserve">postaje manje verovatno. </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lastRenderedPageBreak/>
        <w:t xml:space="preserve">Kada se izvrši kompletno ispitivanje činjenica i konkurentske teorije se isključe, tada možemo tvrditi zaključke definišući karakteristike i obezbeđujući dokaze koji ih podržavaju. Primena uobičajene strukture deduktivnog rezonovanja, koja se označava kao </w:t>
      </w:r>
      <w:r w:rsidRPr="009C2631">
        <w:rPr>
          <w:rFonts w:cs="Glypha-Bold"/>
          <w:bCs/>
          <w:i/>
          <w:sz w:val="24"/>
          <w:lang w:val="sr-Latn-RS"/>
        </w:rPr>
        <w:t>modus ponens</w:t>
      </w:r>
      <w:r w:rsidRPr="009C2631">
        <w:rPr>
          <w:rFonts w:cs="Glypha-Bold"/>
          <w:bCs/>
          <w:sz w:val="24"/>
          <w:lang w:val="sr-Latn-RS"/>
        </w:rPr>
        <w:t>, je obično najkorisnija. Modus ponens zaključivanje za ovaj primer bi bilo:</w:t>
      </w:r>
    </w:p>
    <w:p w:rsidR="00871AC2" w:rsidRPr="009C2631" w:rsidRDefault="00871AC2" w:rsidP="00B32991">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Ako (P) je žrtva već videla počinioca više puta</w:t>
      </w:r>
    </w:p>
    <w:p w:rsidR="00871AC2" w:rsidRPr="009C2631" w:rsidRDefault="00871AC2" w:rsidP="00B32991">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Ako (P) bi žrtva mogla da identifikuje počinioca jer ga je videla</w:t>
      </w:r>
    </w:p>
    <w:p w:rsidR="00871AC2" w:rsidRPr="009C2631" w:rsidRDefault="00871AC2" w:rsidP="00B32991">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Ako (P) nijedan drugi pokušaj nije učinjen da se onemogući identifikacija</w:t>
      </w:r>
    </w:p>
    <w:p w:rsidR="00871AC2" w:rsidRPr="009C2631" w:rsidRDefault="00871AC2" w:rsidP="00B32991">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 xml:space="preserve">Tada (Q) košulja žrtve nije podignuta preko njene glave u svrhu sprečavanja identifikacije počinioca. </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 xml:space="preserve">U ovom primeru, ako su premise (P) tačne, onda je i zaključak (Q) tačan. </w:t>
      </w:r>
    </w:p>
    <w:p w:rsidR="00871AC2" w:rsidRPr="009C2631" w:rsidRDefault="007C4B1A" w:rsidP="00820C22">
      <w:pPr>
        <w:autoSpaceDE w:val="0"/>
        <w:autoSpaceDN w:val="0"/>
        <w:adjustRightInd w:val="0"/>
        <w:spacing w:after="0" w:line="240" w:lineRule="auto"/>
        <w:ind w:firstLine="720"/>
        <w:jc w:val="both"/>
        <w:rPr>
          <w:rFonts w:cs="Glypha-Bold"/>
          <w:bCs/>
          <w:sz w:val="24"/>
          <w:lang w:val="sr-Latn-RS"/>
        </w:rPr>
      </w:pPr>
      <w:r>
        <w:rPr>
          <w:rFonts w:cs="Glypha-Bold"/>
          <w:bCs/>
          <w:sz w:val="24"/>
          <w:lang w:val="sr-Latn-RS"/>
        </w:rPr>
        <w:t>D</w:t>
      </w:r>
      <w:r w:rsidR="00871AC2" w:rsidRPr="009C2631">
        <w:rPr>
          <w:rFonts w:cs="Glypha-Bold"/>
          <w:bCs/>
          <w:sz w:val="24"/>
          <w:lang w:val="sr-Latn-RS"/>
        </w:rPr>
        <w:t xml:space="preserve">eduktivni proces </w:t>
      </w:r>
      <w:r>
        <w:rPr>
          <w:rFonts w:cs="Glypha-Bold"/>
          <w:bCs/>
          <w:sz w:val="24"/>
          <w:lang w:val="sr-Latn-RS"/>
        </w:rPr>
        <w:t xml:space="preserve">je </w:t>
      </w:r>
      <w:r w:rsidR="00871AC2" w:rsidRPr="009C2631">
        <w:rPr>
          <w:rFonts w:cs="Glypha-Bold"/>
          <w:bCs/>
          <w:sz w:val="24"/>
          <w:lang w:val="sr-Latn-RS"/>
        </w:rPr>
        <w:t xml:space="preserve">veoma moćan u razvijanju znanja o slučaju. Ne samo da on pomaže da se ukaže na to šta je činjenica a šta nije, već on </w:t>
      </w:r>
      <w:r>
        <w:rPr>
          <w:rFonts w:cs="Glypha-Bold"/>
          <w:bCs/>
          <w:sz w:val="24"/>
          <w:lang w:val="sr-Latn-RS"/>
        </w:rPr>
        <w:t>ukazuje i na</w:t>
      </w:r>
      <w:r w:rsidR="00871AC2" w:rsidRPr="009C2631">
        <w:rPr>
          <w:rFonts w:cs="Glypha-Bold"/>
          <w:bCs/>
          <w:sz w:val="24"/>
          <w:lang w:val="sr-Latn-RS"/>
        </w:rPr>
        <w:t xml:space="preserve"> nedovoljnost postojećeg znanja o slučaju (da bi se opovrgla neka teorija, moramo tragati za dodatnim informacijama). Mogućnost da se utvrdi, a ne da se samo pretpostavlja, šta se dogodilo je od suštinskog značaja za ukupni proces.</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 xml:space="preserve">Međutim, nije dovoljno definisati arbitrarne karakteristike i tragati za dokazima da one postoje. Zaključivanje o karakteristikama prestupnika treba da odgovori na pitanja istrage i da pomeri slučaj unapred, a ne unazad. S obzirom na kriminalnu istragu, karakteristike koje su se pokazale kao relevantne su sledeće.  </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p>
    <w:p w:rsidR="00B32991" w:rsidRPr="009C2631" w:rsidRDefault="00B32991" w:rsidP="00820C22">
      <w:pPr>
        <w:autoSpaceDE w:val="0"/>
        <w:autoSpaceDN w:val="0"/>
        <w:adjustRightInd w:val="0"/>
        <w:spacing w:after="0" w:line="240" w:lineRule="auto"/>
        <w:ind w:firstLine="720"/>
        <w:jc w:val="both"/>
        <w:rPr>
          <w:rFonts w:cs="Glypha-Bold"/>
          <w:bCs/>
          <w:sz w:val="24"/>
          <w:lang w:val="sr-Latn-RS"/>
        </w:rPr>
      </w:pPr>
    </w:p>
    <w:p w:rsidR="00871AC2" w:rsidRPr="009C2631" w:rsidRDefault="00871AC2" w:rsidP="001F1723">
      <w:pPr>
        <w:pStyle w:val="ListParagraph"/>
        <w:numPr>
          <w:ilvl w:val="0"/>
          <w:numId w:val="43"/>
        </w:numPr>
        <w:autoSpaceDE w:val="0"/>
        <w:autoSpaceDN w:val="0"/>
        <w:adjustRightInd w:val="0"/>
        <w:spacing w:after="0" w:line="240" w:lineRule="auto"/>
        <w:jc w:val="both"/>
        <w:rPr>
          <w:rFonts w:cs="Glypha-Bold"/>
          <w:bCs/>
          <w:i/>
          <w:sz w:val="24"/>
          <w:lang w:val="sr-Latn-RS"/>
        </w:rPr>
      </w:pPr>
      <w:r w:rsidRPr="009C2631">
        <w:rPr>
          <w:rFonts w:cs="Glypha-Bold"/>
          <w:bCs/>
          <w:i/>
          <w:sz w:val="24"/>
          <w:lang w:val="sr-Latn-RS"/>
        </w:rPr>
        <w:t>Evidencije o kriminalnoj veštini</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 xml:space="preserve">Prestupnici koji su izvršili određeni zločin više puta mogu postajati sve veštiji u njegovom izvršenju, mogu postajati uspešniji i umešniji vremenom. Njihova veština može se posmatrati kao funkcija njihovog </w:t>
      </w:r>
      <w:r w:rsidRPr="009C2631">
        <w:rPr>
          <w:rFonts w:cs="Glypha-Bold"/>
          <w:bCs/>
          <w:i/>
          <w:sz w:val="24"/>
          <w:lang w:val="sr-Latn-RS"/>
        </w:rPr>
        <w:t>planiranja</w:t>
      </w:r>
      <w:r w:rsidRPr="009C2631">
        <w:rPr>
          <w:rFonts w:cs="Glypha-Bold"/>
          <w:bCs/>
          <w:sz w:val="24"/>
          <w:lang w:val="sr-Latn-RS"/>
        </w:rPr>
        <w:t xml:space="preserve"> i </w:t>
      </w:r>
      <w:r w:rsidRPr="009C2631">
        <w:rPr>
          <w:rFonts w:cs="Glypha-Bold"/>
          <w:bCs/>
          <w:i/>
          <w:sz w:val="24"/>
          <w:lang w:val="sr-Latn-RS"/>
        </w:rPr>
        <w:t>mera predostrožnosti</w:t>
      </w:r>
      <w:r w:rsidRPr="009C2631">
        <w:rPr>
          <w:rFonts w:cs="Glypha-Bold"/>
          <w:bCs/>
          <w:sz w:val="24"/>
          <w:lang w:val="sr-Latn-RS"/>
        </w:rPr>
        <w:t xml:space="preserve">. </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Primer</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 xml:space="preserve">Prestupnik ulazi u stan noseći rukavice, masku i torbu. Nailazi na ženu koja spava u svojoj spavaćoj sobi, budi je, vezuje je i siluje je (skida rukavice tokom seksualnog napada i ponovo ih stavlja kada završi). Koristi kondom koji je poneo sa sobom. Ostavlja žrtvu vezanu i brzo pretražuje njen stan. Odnosi njen nakit, pištolj iz ormana i gotovinu iz njene torbice. </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Dokazi veštine počinioca u slučaju silovanja uključuju mere predostrožnosti specifične za prirodu dokaza koji se uobičajeno pojavljuju. Dve stvari koje direktno povezuju silovatelja sa zločinom su fizički opis koji daje svedok i DNK iz njegovog ejakulata. Ovaj kriminalac je sprečio oba nošenjem maske i upotrebom kondoma.</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 xml:space="preserve">Dokazi veštine u slučaju provalne pljačke uključuju mere predostrožnosti specifične za prirodu dokaza koji se obično pojavljuju. Dve stvari koje mogu povezati direktno provalnika sa zločinom su fizički opis koji daje svedok (ili snimak video nadzora) i njegovi otisci prstiju na mestu zločina. Ovaj počinilac je sprečio oba nošenjem maske i rukavica tokom ulaska, pretrage </w:t>
      </w:r>
      <w:r w:rsidR="00B32991" w:rsidRPr="009C2631">
        <w:rPr>
          <w:rFonts w:cs="Glypha-Bold"/>
          <w:bCs/>
          <w:sz w:val="24"/>
          <w:lang w:val="sr-Latn-RS"/>
        </w:rPr>
        <w:t xml:space="preserve">stana </w:t>
      </w:r>
      <w:r w:rsidRPr="009C2631">
        <w:rPr>
          <w:rFonts w:cs="Glypha-Bold"/>
          <w:bCs/>
          <w:sz w:val="24"/>
          <w:lang w:val="sr-Latn-RS"/>
        </w:rPr>
        <w:t>i odlaska sa mesta zločina. Da je prestupnik pokazao veštinu u počinjenju pljačke, ali ne i u izvršenju silovanja, ovo bi takođe obezbedilo kriminalnom profajleru korisne informacije.</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lastRenderedPageBreak/>
        <w:t>Nije neuobičajeno da istražitelji tragaju samo za ubicama kada istražuju ubistvo, ili samo za silovateljima kada istražuju silovanje. Pokazatelji određene kriminalne veštine mogu da se koriste da se proširi opseg sumnjivih i na kriminalce sa kriminalnom istorijom koja ne uključuje zločine slične onom o kome je reč. Ova vrsta informacija pomaže da se odredi kako da se vrši pretraga podataka o poznatim kriminalcima i modus</w:t>
      </w:r>
      <w:r w:rsidR="00B32991" w:rsidRPr="009C2631">
        <w:rPr>
          <w:rFonts w:cs="Glypha-Bold"/>
          <w:bCs/>
          <w:sz w:val="24"/>
          <w:lang w:val="sr-Latn-RS"/>
        </w:rPr>
        <w:t>u</w:t>
      </w:r>
      <w:r w:rsidRPr="009C2631">
        <w:rPr>
          <w:rFonts w:cs="Glypha-Bold"/>
          <w:bCs/>
          <w:sz w:val="24"/>
          <w:lang w:val="sr-Latn-RS"/>
        </w:rPr>
        <w:t xml:space="preserve"> operandi. Takođe se može koristiti da sugeriše drugi tip MO uticaja kojima je prestupnik mogao biti izložen, kao što su:</w:t>
      </w:r>
    </w:p>
    <w:p w:rsidR="00871AC2" w:rsidRPr="009C2631" w:rsidRDefault="00871AC2" w:rsidP="00B32991">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edukativni i tehnički materijali</w:t>
      </w:r>
    </w:p>
    <w:p w:rsidR="00871AC2" w:rsidRPr="009C2631" w:rsidRDefault="00871AC2" w:rsidP="00B32991">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profesionalno iskustvo</w:t>
      </w:r>
    </w:p>
    <w:p w:rsidR="00871AC2" w:rsidRPr="009C2631" w:rsidRDefault="00871AC2" w:rsidP="00B32991">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kontakt sa pravosudnim sistemom</w:t>
      </w:r>
    </w:p>
    <w:p w:rsidR="00871AC2" w:rsidRPr="009C2631" w:rsidRDefault="00871AC2" w:rsidP="00B32991">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mediji</w:t>
      </w:r>
    </w:p>
    <w:p w:rsidR="00871AC2" w:rsidRPr="009C2631" w:rsidRDefault="00871AC2" w:rsidP="00B32991">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različiti x faktori</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p>
    <w:p w:rsidR="00871AC2" w:rsidRPr="009C2631" w:rsidRDefault="00871AC2" w:rsidP="001F1723">
      <w:pPr>
        <w:pStyle w:val="ListParagraph"/>
        <w:numPr>
          <w:ilvl w:val="0"/>
          <w:numId w:val="43"/>
        </w:numPr>
        <w:autoSpaceDE w:val="0"/>
        <w:autoSpaceDN w:val="0"/>
        <w:adjustRightInd w:val="0"/>
        <w:spacing w:after="0" w:line="240" w:lineRule="auto"/>
        <w:jc w:val="both"/>
        <w:rPr>
          <w:rFonts w:cs="Glypha-Bold"/>
          <w:bCs/>
          <w:i/>
          <w:sz w:val="24"/>
          <w:lang w:val="sr-Latn-RS"/>
        </w:rPr>
      </w:pPr>
      <w:r w:rsidRPr="009C2631">
        <w:rPr>
          <w:rFonts w:cs="Glypha-Bold"/>
          <w:bCs/>
          <w:i/>
          <w:sz w:val="24"/>
          <w:lang w:val="sr-Latn-RS"/>
        </w:rPr>
        <w:t>Znanje o žrtvi</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Prilikom izvršenja zločina, izbori koje prestupnik pravi mogu nam dati uvid u prestupnikov odnos sa žrtvom. Odnos između žrtve i prestupnika generalno može da se okarakteriše na mnogo načina, uključujući:</w:t>
      </w:r>
    </w:p>
    <w:p w:rsidR="00871AC2" w:rsidRPr="009C2631" w:rsidRDefault="00871AC2" w:rsidP="00B32991">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ne poznaju se</w:t>
      </w:r>
    </w:p>
    <w:p w:rsidR="00871AC2" w:rsidRPr="009C2631" w:rsidRDefault="00871AC2" w:rsidP="00B32991">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rođaci su</w:t>
      </w:r>
    </w:p>
    <w:p w:rsidR="00871AC2" w:rsidRPr="009C2631" w:rsidRDefault="00871AC2" w:rsidP="00B32991">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značajni drugi</w:t>
      </w:r>
    </w:p>
    <w:p w:rsidR="00871AC2" w:rsidRPr="009C2631" w:rsidRDefault="00871AC2" w:rsidP="00B32991">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bivši značajni drugi</w:t>
      </w:r>
    </w:p>
    <w:p w:rsidR="00871AC2" w:rsidRPr="009C2631" w:rsidRDefault="00871AC2" w:rsidP="00B32991">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ljubavni partneri</w:t>
      </w:r>
    </w:p>
    <w:p w:rsidR="00871AC2" w:rsidRPr="009C2631" w:rsidRDefault="00871AC2" w:rsidP="00B32991">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bivši ljubavni partneri</w:t>
      </w:r>
    </w:p>
    <w:p w:rsidR="00871AC2" w:rsidRPr="009C2631" w:rsidRDefault="00871AC2" w:rsidP="00B32991">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prijatelji</w:t>
      </w:r>
    </w:p>
    <w:p w:rsidR="00871AC2" w:rsidRPr="009C2631" w:rsidRDefault="00871AC2" w:rsidP="00B32991">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bivši prijatelji</w:t>
      </w:r>
    </w:p>
    <w:p w:rsidR="00871AC2" w:rsidRPr="009C2631" w:rsidRDefault="00871AC2" w:rsidP="00B32991">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poznanici</w:t>
      </w:r>
    </w:p>
    <w:p w:rsidR="00871AC2" w:rsidRPr="009C2631" w:rsidRDefault="00871AC2" w:rsidP="00B32991">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zaposleni</w:t>
      </w:r>
    </w:p>
    <w:p w:rsidR="00871AC2" w:rsidRPr="009C2631" w:rsidRDefault="00871AC2" w:rsidP="00B32991">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bivši zaposleni</w:t>
      </w:r>
    </w:p>
    <w:p w:rsidR="00871AC2" w:rsidRPr="009C2631" w:rsidRDefault="00871AC2" w:rsidP="00B32991">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saradnici</w:t>
      </w:r>
    </w:p>
    <w:p w:rsidR="00871AC2" w:rsidRPr="009C2631" w:rsidRDefault="00871AC2" w:rsidP="00B32991">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bivši saradnici</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 xml:space="preserve">Prvo pitanje bi trebalo da bude da li je počinilac nepoznata </w:t>
      </w:r>
      <w:r w:rsidR="001F1723" w:rsidRPr="009C2631">
        <w:rPr>
          <w:rFonts w:cs="Glypha-Bold"/>
          <w:bCs/>
          <w:sz w:val="24"/>
          <w:lang w:val="sr-Latn-RS"/>
        </w:rPr>
        <w:t>osoba</w:t>
      </w:r>
      <w:r w:rsidRPr="009C2631">
        <w:rPr>
          <w:rFonts w:cs="Glypha-Bold"/>
          <w:bCs/>
          <w:sz w:val="24"/>
          <w:lang w:val="sr-Latn-RS"/>
        </w:rPr>
        <w:t>, tj</w:t>
      </w:r>
      <w:r w:rsidR="001F1723" w:rsidRPr="009C2631">
        <w:rPr>
          <w:rFonts w:cs="Glypha-Bold"/>
          <w:bCs/>
          <w:sz w:val="24"/>
          <w:lang w:val="sr-Latn-RS"/>
        </w:rPr>
        <w:t>.</w:t>
      </w:r>
      <w:r w:rsidRPr="009C2631">
        <w:rPr>
          <w:rFonts w:cs="Glypha-Bold"/>
          <w:bCs/>
          <w:sz w:val="24"/>
          <w:lang w:val="sr-Latn-RS"/>
        </w:rPr>
        <w:t xml:space="preserve"> da li je zločin zahtevao posebno znanje o, ili pristup žrtvinom mestu stanovanja, radnom mestu, rasporedima, navikama, hobijima, uverenjima itd</w:t>
      </w:r>
      <w:r w:rsidR="001F1723" w:rsidRPr="009C2631">
        <w:rPr>
          <w:rFonts w:cs="Glypha-Bold"/>
          <w:bCs/>
          <w:sz w:val="24"/>
          <w:lang w:val="sr-Latn-RS"/>
        </w:rPr>
        <w:t>.</w:t>
      </w:r>
      <w:r w:rsidRPr="009C2631">
        <w:rPr>
          <w:rFonts w:cs="Glypha-Bold"/>
          <w:bCs/>
          <w:sz w:val="24"/>
          <w:lang w:val="sr-Latn-RS"/>
        </w:rPr>
        <w:t>, da bi bio izvršen</w:t>
      </w:r>
      <w:r w:rsidR="00380B48" w:rsidRPr="009C2631">
        <w:rPr>
          <w:rFonts w:cs="Glypha-Bold"/>
          <w:bCs/>
          <w:sz w:val="24"/>
          <w:lang w:val="sr-Latn-RS"/>
        </w:rPr>
        <w:t>.</w:t>
      </w:r>
      <w:r w:rsidRPr="009C2631">
        <w:rPr>
          <w:rFonts w:cs="Glypha-Bold"/>
          <w:bCs/>
          <w:sz w:val="24"/>
          <w:lang w:val="sr-Latn-RS"/>
        </w:rPr>
        <w:t xml:space="preserve"> Ako je odgovor ne, onda nepoznate osobe treba da budu uključene među moguće sumnjive osobe. Ako je odgovor da, onda je pitanje koja posebna vrsta znanja o žrtvi je bila potrebna, i ko bi mogao da je ima? Ovo sugeriše mogući odnos između žrtve i počinioca.</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 xml:space="preserve">Primeri okolnosti koje mogu podržati zaključak da je prethodni odnos neke vrste postojao između žrtve i prestupnika uključuju zločine koji </w:t>
      </w:r>
      <w:r w:rsidR="00344179" w:rsidRPr="009C2631">
        <w:rPr>
          <w:rFonts w:cs="Glypha-Bold"/>
          <w:bCs/>
          <w:sz w:val="24"/>
          <w:lang w:val="sr-Latn-RS"/>
        </w:rPr>
        <w:t>podrazumevaju</w:t>
      </w:r>
      <w:r w:rsidRPr="009C2631">
        <w:rPr>
          <w:rFonts w:cs="Glypha-Bold"/>
          <w:bCs/>
          <w:sz w:val="24"/>
          <w:lang w:val="sr-Latn-RS"/>
        </w:rPr>
        <w:t xml:space="preserve"> ili zahtevaju (ove okolnosti mogu takođe da sugerišu ekstenzivno prethodno nadgledanje i praćenje, planiranje i/ili fantaziju</w:t>
      </w:r>
      <w:r w:rsidR="001F1723" w:rsidRPr="009C2631">
        <w:rPr>
          <w:rFonts w:cs="Glypha-Bold"/>
          <w:bCs/>
          <w:sz w:val="24"/>
          <w:lang w:val="sr-Latn-RS"/>
        </w:rPr>
        <w:t>, ne nužno lično poznanstvo ili odnos između počinioca i žrtve</w:t>
      </w:r>
      <w:r w:rsidRPr="009C2631">
        <w:rPr>
          <w:rFonts w:cs="Glypha-Bold"/>
          <w:bCs/>
          <w:sz w:val="24"/>
          <w:lang w:val="sr-Latn-RS"/>
        </w:rPr>
        <w:t>)</w:t>
      </w:r>
      <w:r w:rsidR="001F1723" w:rsidRPr="009C2631">
        <w:rPr>
          <w:rFonts w:cs="Glypha-Bold"/>
          <w:bCs/>
          <w:sz w:val="24"/>
          <w:lang w:val="sr-Latn-RS"/>
        </w:rPr>
        <w:t>:</w:t>
      </w:r>
    </w:p>
    <w:p w:rsidR="00871AC2" w:rsidRPr="009C2631" w:rsidRDefault="00871AC2" w:rsidP="001F1723">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Upotreb</w:t>
      </w:r>
      <w:r w:rsidR="00D26F15" w:rsidRPr="009C2631">
        <w:rPr>
          <w:rFonts w:cs="Glypha-Bold"/>
          <w:bCs/>
          <w:sz w:val="24"/>
          <w:lang w:val="sr-Latn-RS"/>
        </w:rPr>
        <w:t>u</w:t>
      </w:r>
      <w:r w:rsidRPr="009C2631">
        <w:rPr>
          <w:rFonts w:cs="Glypha-Bold"/>
          <w:bCs/>
          <w:sz w:val="24"/>
          <w:lang w:val="sr-Latn-RS"/>
        </w:rPr>
        <w:t xml:space="preserve"> imena žrtve tokom zločina</w:t>
      </w:r>
    </w:p>
    <w:p w:rsidR="00871AC2" w:rsidRPr="009C2631" w:rsidRDefault="00871AC2" w:rsidP="001F1723">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Odsustvo nasilnog ulaza u zaključan stan ili kuću žrtve ili obezbeđen radni prostor</w:t>
      </w:r>
    </w:p>
    <w:p w:rsidR="00871AC2" w:rsidRPr="009C2631" w:rsidRDefault="00871AC2" w:rsidP="001F1723">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lastRenderedPageBreak/>
        <w:t>Evidencije o preteranom ubistvu pri napadu na žrtvu (više sile nego što je neophodno da bi se žrtva pokorila ili eliminisala kao svedok)</w:t>
      </w:r>
    </w:p>
    <w:p w:rsidR="00871AC2" w:rsidRPr="009C2631" w:rsidRDefault="00871AC2" w:rsidP="001F1723">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Spremnost osobe da uđe u vozilo počinioca bez borbe</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 xml:space="preserve">Kontekst ovih okolnosti, i drugih, se saznaje iz informacija razvijenih iz viktimologije, specifično izloženosti </w:t>
      </w:r>
      <w:r w:rsidR="00D26F15" w:rsidRPr="009C2631">
        <w:rPr>
          <w:rFonts w:cs="Glypha-Bold"/>
          <w:bCs/>
          <w:sz w:val="24"/>
          <w:lang w:val="sr-Latn-RS"/>
        </w:rPr>
        <w:t xml:space="preserve">usled </w:t>
      </w:r>
      <w:r w:rsidRPr="009C2631">
        <w:rPr>
          <w:rFonts w:cs="Glypha-Bold"/>
          <w:bCs/>
          <w:sz w:val="24"/>
          <w:lang w:val="sr-Latn-RS"/>
        </w:rPr>
        <w:t>životnog stila i situacionoj izloženosti žrtve.</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 xml:space="preserve">Dokaz da je prestupniku bilo potrebno poznavanje žrtve da bi efektivno izvršio zločin može da se koristi da se proširi krug sumnjivih na one koji su imali neki odnos sa žrtvom pre izvršenja. Ova vrsta informacija pomaže direktno u prioritizaciji sumnjivih i razvoju istražne strategije. </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p>
    <w:p w:rsidR="00871AC2" w:rsidRPr="009C2631" w:rsidRDefault="00871AC2" w:rsidP="001F1723">
      <w:pPr>
        <w:pStyle w:val="ListParagraph"/>
        <w:numPr>
          <w:ilvl w:val="0"/>
          <w:numId w:val="43"/>
        </w:numPr>
        <w:autoSpaceDE w:val="0"/>
        <w:autoSpaceDN w:val="0"/>
        <w:adjustRightInd w:val="0"/>
        <w:spacing w:after="0" w:line="240" w:lineRule="auto"/>
        <w:jc w:val="both"/>
        <w:rPr>
          <w:rFonts w:cs="Glypha-Bold"/>
          <w:bCs/>
          <w:i/>
          <w:sz w:val="24"/>
          <w:lang w:val="sr-Latn-RS"/>
        </w:rPr>
      </w:pPr>
      <w:r w:rsidRPr="009C2631">
        <w:rPr>
          <w:rFonts w:cs="Glypha-Bold"/>
          <w:bCs/>
          <w:i/>
          <w:sz w:val="24"/>
          <w:lang w:val="sr-Latn-RS"/>
        </w:rPr>
        <w:t>Poznavanje mesta zločina</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Pri izvršenju zločina, izbori koje pravi počinilac mogu nam dati uvid u njegovu relaciju sa mestom zločina. Ovo može uključiti znanje specifično za određene geografske oblasti, delove naselja, stanove, zgrade i radna mesta. Uključuje, između ostalog, znanje o:</w:t>
      </w:r>
    </w:p>
    <w:p w:rsidR="00871AC2" w:rsidRPr="009C2631" w:rsidRDefault="00871AC2" w:rsidP="001F1723">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bezbednosnim rasporedima</w:t>
      </w:r>
    </w:p>
    <w:p w:rsidR="00871AC2" w:rsidRPr="009C2631" w:rsidRDefault="00871AC2" w:rsidP="001F1723">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bezbednosnim uređajima</w:t>
      </w:r>
    </w:p>
    <w:p w:rsidR="00871AC2" w:rsidRPr="009C2631" w:rsidRDefault="00D26F15" w:rsidP="001F1723">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 xml:space="preserve">smenama i </w:t>
      </w:r>
      <w:r w:rsidR="00871AC2" w:rsidRPr="009C2631">
        <w:rPr>
          <w:rFonts w:cs="Glypha-Bold"/>
          <w:bCs/>
          <w:sz w:val="24"/>
          <w:lang w:val="sr-Latn-RS"/>
        </w:rPr>
        <w:t>promenama smen</w:t>
      </w:r>
      <w:r w:rsidRPr="009C2631">
        <w:rPr>
          <w:rFonts w:cs="Glypha-Bold"/>
          <w:bCs/>
          <w:sz w:val="24"/>
          <w:lang w:val="sr-Latn-RS"/>
        </w:rPr>
        <w:t>a</w:t>
      </w:r>
    </w:p>
    <w:p w:rsidR="00871AC2" w:rsidRPr="009C2631" w:rsidRDefault="00871AC2" w:rsidP="001F1723">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lokaciji dragocenosti, sefova, objekata, aparata</w:t>
      </w:r>
    </w:p>
    <w:p w:rsidR="00871AC2" w:rsidRPr="009C2631" w:rsidRDefault="00871AC2" w:rsidP="001F1723">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dostupnosti materijala na mestu zločina</w:t>
      </w:r>
    </w:p>
    <w:p w:rsidR="00871AC2" w:rsidRPr="009C2631" w:rsidRDefault="00871AC2" w:rsidP="001F1723">
      <w:pPr>
        <w:pStyle w:val="ListParagraph"/>
        <w:numPr>
          <w:ilvl w:val="0"/>
          <w:numId w:val="42"/>
        </w:numPr>
        <w:autoSpaceDE w:val="0"/>
        <w:autoSpaceDN w:val="0"/>
        <w:adjustRightInd w:val="0"/>
        <w:spacing w:after="0" w:line="240" w:lineRule="auto"/>
        <w:jc w:val="both"/>
        <w:rPr>
          <w:rFonts w:cs="Glypha-Bold"/>
          <w:bCs/>
          <w:sz w:val="24"/>
          <w:lang w:val="sr-Latn-RS"/>
        </w:rPr>
      </w:pPr>
      <w:r w:rsidRPr="009C2631">
        <w:rPr>
          <w:rFonts w:cs="Glypha-Bold"/>
          <w:bCs/>
          <w:sz w:val="24"/>
          <w:lang w:val="sr-Latn-RS"/>
        </w:rPr>
        <w:t>složenim i neosvetljenim putanjama korišćenim noću</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Poznavanje mesta zločina sugeriše poznavanje žrtve ako je mesto zločina snažno povezano sa žrtvom (npr</w:t>
      </w:r>
      <w:r w:rsidR="001F1723" w:rsidRPr="009C2631">
        <w:rPr>
          <w:rFonts w:cs="Glypha-Bold"/>
          <w:bCs/>
          <w:sz w:val="24"/>
          <w:lang w:val="sr-Latn-RS"/>
        </w:rPr>
        <w:t>.</w:t>
      </w:r>
      <w:r w:rsidRPr="009C2631">
        <w:rPr>
          <w:rFonts w:cs="Glypha-Bold"/>
          <w:bCs/>
          <w:sz w:val="24"/>
          <w:lang w:val="sr-Latn-RS"/>
        </w:rPr>
        <w:t xml:space="preserve"> stan žrtve, radno mesto ili vozilo).</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Evidencije da je počiniocu bilo potrebno poznavanje mesta zločina da bi efektivno izvršio zločin mogu se koristiti da se proširi krug sumnjivih na one koji imaju pristup tom mestu. Ova vrsta informacija direktno pomaže u prioritizaciji sumnjivih i razvoju istražne strategije.</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Primer: Provalna krađa</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Provalna krađa izvršena je u domu samohrane majke i njene ćerke tinejdžerke: dogodila se dok je ćerka bila sama kod kuće i tuširala se. Fizički dokazi, viktimologija i karakteristike scene zločina su jasno pokazale da je provalnik bio u kući ranije. Evo izvoda iz izveštaja profajlera:</w:t>
      </w:r>
    </w:p>
    <w:p w:rsidR="00871AC2" w:rsidRPr="009C2631" w:rsidRDefault="001F1723"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w:t>
      </w:r>
      <w:r w:rsidR="00871AC2" w:rsidRPr="009C2631">
        <w:rPr>
          <w:rFonts w:cs="Glypha-Bold"/>
          <w:bCs/>
          <w:sz w:val="24"/>
          <w:lang w:val="sr-Latn-RS"/>
        </w:rPr>
        <w:t xml:space="preserve">Izbor žrtve u ovom slučaju nije slučajan. Provalnik je namerno izabrao ovu posebnu kuću i ovu posebnu žrtvu. Da bi izvršio zločin, morao je da zna koja spavaća soba pripada majci, da ona poseduje izvesne seksualne objekte, kao i njihovu posebnu lokaciju. Ovo nije moglo biti slučajno otkriveno od strane nepoznate osobe pod datim okolnostim. Provalnik je takođe morao da zna </w:t>
      </w:r>
      <w:r w:rsidR="00D26F15" w:rsidRPr="009C2631">
        <w:rPr>
          <w:rFonts w:cs="Glypha-Bold"/>
          <w:bCs/>
          <w:sz w:val="24"/>
          <w:lang w:val="sr-Latn-RS"/>
        </w:rPr>
        <w:t xml:space="preserve">da </w:t>
      </w:r>
      <w:r w:rsidR="00871AC2" w:rsidRPr="009C2631">
        <w:rPr>
          <w:rFonts w:cs="Glypha-Bold"/>
          <w:bCs/>
          <w:sz w:val="24"/>
          <w:lang w:val="sr-Latn-RS"/>
        </w:rPr>
        <w:t xml:space="preserve">aktivnosti unutar spavaće sobe žrtve mogu da se primete kroz napuklinu na njenim vratima. Zatvaranje pukotine komadima odeće je izuzetno neuobičajeno ponašanje za bilo kog provalnika, i sugeriše potrebu da se blokiraju mirisi, prizori ili zvuci. Nema pokazatelja nekih mirisa u kući ili sobi, a zidovi su veoma tanki. Zato je razumno zaključiti da je provalnik pokušavao da blokira vidljivost senki koje se kreću po spavaćoj sobi koje bi mogle biti vidljive s druge strane vrata, kroz pukotinu. Međutim, da bi znao da je ovo neophodna mera predostrožnosti, provalnik je morao </w:t>
      </w:r>
      <w:r w:rsidR="00871AC2" w:rsidRPr="009C2631">
        <w:rPr>
          <w:rFonts w:cs="Glypha-Bold"/>
          <w:bCs/>
          <w:sz w:val="24"/>
          <w:lang w:val="sr-Latn-RS"/>
        </w:rPr>
        <w:lastRenderedPageBreak/>
        <w:t>da ima znanje o ovome, tj</w:t>
      </w:r>
      <w:r w:rsidRPr="009C2631">
        <w:rPr>
          <w:rFonts w:cs="Glypha-Bold"/>
          <w:bCs/>
          <w:sz w:val="24"/>
          <w:lang w:val="sr-Latn-RS"/>
        </w:rPr>
        <w:t>.</w:t>
      </w:r>
      <w:r w:rsidR="00871AC2" w:rsidRPr="009C2631">
        <w:rPr>
          <w:rFonts w:cs="Glypha-Bold"/>
          <w:bCs/>
          <w:sz w:val="24"/>
          <w:lang w:val="sr-Latn-RS"/>
        </w:rPr>
        <w:t xml:space="preserve"> da je </w:t>
      </w:r>
      <w:r w:rsidRPr="009C2631">
        <w:rPr>
          <w:rFonts w:cs="Glypha-Bold"/>
          <w:bCs/>
          <w:sz w:val="24"/>
          <w:lang w:val="sr-Latn-RS"/>
        </w:rPr>
        <w:t xml:space="preserve">već ranije </w:t>
      </w:r>
      <w:r w:rsidR="00871AC2" w:rsidRPr="009C2631">
        <w:rPr>
          <w:rFonts w:cs="Glypha-Bold"/>
          <w:bCs/>
          <w:sz w:val="24"/>
          <w:lang w:val="sr-Latn-RS"/>
        </w:rPr>
        <w:t>bio s druge strane tih vrata dok je neko bio u sobi i kretao se po njoj. Drugim rečima, ovaj postupak demonstrira znanje specifično za ovu kuću.</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Ovi elementi u kombinaciji sugerišu planiranje i prethodno nadgledanje unutar kuće. Međutim, to nije bilo nedavno, pošto sigurnosna vrata za decu (neposredno nakon ulaska u kuću</w:t>
      </w:r>
      <w:r w:rsidR="00D26F15" w:rsidRPr="009C2631">
        <w:rPr>
          <w:rFonts w:cs="Glypha-Bold"/>
          <w:bCs/>
          <w:sz w:val="24"/>
          <w:lang w:val="sr-Latn-RS"/>
        </w:rPr>
        <w:t>, nedavno ugrađena</w:t>
      </w:r>
      <w:r w:rsidRPr="009C2631">
        <w:rPr>
          <w:rFonts w:cs="Glypha-Bold"/>
          <w:bCs/>
          <w:sz w:val="24"/>
          <w:lang w:val="sr-Latn-RS"/>
        </w:rPr>
        <w:t xml:space="preserve">) nisu bila anticipirana i na kraju su </w:t>
      </w:r>
      <w:r w:rsidR="001F1723" w:rsidRPr="009C2631">
        <w:rPr>
          <w:rFonts w:cs="Glypha-Bold"/>
          <w:bCs/>
          <w:sz w:val="24"/>
          <w:lang w:val="sr-Latn-RS"/>
        </w:rPr>
        <w:t>razvaljena</w:t>
      </w:r>
      <w:r w:rsidRPr="009C2631">
        <w:rPr>
          <w:rFonts w:cs="Glypha-Bold"/>
          <w:bCs/>
          <w:sz w:val="24"/>
          <w:lang w:val="sr-Latn-RS"/>
        </w:rPr>
        <w:t>.</w:t>
      </w:r>
      <w:r w:rsidR="001F1723" w:rsidRPr="009C2631">
        <w:rPr>
          <w:rFonts w:cs="Glypha-Bold"/>
          <w:bCs/>
          <w:sz w:val="24"/>
          <w:lang w:val="sr-Latn-RS"/>
        </w:rPr>
        <w:t>“</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 xml:space="preserve">Na osnovu ovog i drugih bihevioralnih dokaza koji demonstriraju posebno intimno poznavanje žrtve i mesta, </w:t>
      </w:r>
      <w:r w:rsidR="007C4B1A">
        <w:rPr>
          <w:rFonts w:cs="Glypha-Bold"/>
          <w:bCs/>
          <w:sz w:val="24"/>
          <w:lang w:val="sr-Latn-RS"/>
        </w:rPr>
        <w:t xml:space="preserve">istraga je </w:t>
      </w:r>
      <w:r w:rsidRPr="009C2631">
        <w:rPr>
          <w:rFonts w:cs="Glypha-Bold"/>
          <w:bCs/>
          <w:sz w:val="24"/>
          <w:lang w:val="sr-Latn-RS"/>
        </w:rPr>
        <w:t>utvr</w:t>
      </w:r>
      <w:r w:rsidR="007C4B1A">
        <w:rPr>
          <w:rFonts w:cs="Glypha-Bold"/>
          <w:bCs/>
          <w:sz w:val="24"/>
          <w:lang w:val="sr-Latn-RS"/>
        </w:rPr>
        <w:t>dila</w:t>
      </w:r>
      <w:bookmarkStart w:id="0" w:name="_GoBack"/>
      <w:bookmarkEnd w:id="0"/>
      <w:r w:rsidRPr="009C2631">
        <w:rPr>
          <w:rFonts w:cs="Glypha-Bold"/>
          <w:bCs/>
          <w:sz w:val="24"/>
          <w:lang w:val="sr-Latn-RS"/>
        </w:rPr>
        <w:t xml:space="preserve"> je da je provalnik u ovom slučaju verovatno bivši intimni partner majke.</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p>
    <w:p w:rsidR="00871AC2" w:rsidRPr="009C2631" w:rsidRDefault="00871AC2" w:rsidP="001F1723">
      <w:pPr>
        <w:pStyle w:val="ListParagraph"/>
        <w:numPr>
          <w:ilvl w:val="0"/>
          <w:numId w:val="43"/>
        </w:numPr>
        <w:autoSpaceDE w:val="0"/>
        <w:autoSpaceDN w:val="0"/>
        <w:adjustRightInd w:val="0"/>
        <w:spacing w:after="0" w:line="240" w:lineRule="auto"/>
        <w:jc w:val="both"/>
        <w:rPr>
          <w:rFonts w:cs="Glypha-Bold"/>
          <w:bCs/>
          <w:i/>
          <w:sz w:val="24"/>
          <w:lang w:val="sr-Latn-RS"/>
        </w:rPr>
      </w:pPr>
      <w:r w:rsidRPr="009C2631">
        <w:rPr>
          <w:rFonts w:cs="Glypha-Bold"/>
          <w:bCs/>
          <w:i/>
          <w:sz w:val="24"/>
          <w:lang w:val="sr-Latn-RS"/>
        </w:rPr>
        <w:t>Poznavanje metoda i materijala</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Kriminalci, kao i svi ljudi, koriste ono što im je poznato. Posledično, njihovi izbori metoda i materijala odražavaju to poznavanje, svedoče o njihovim veštinama i sklonostima, ili o nedostatku veština. Ovo poznavanje može biti uobičajeno, kao što je recimo vožnja automobila. Ili može biti posebno znanje, kao što je sposobnost da se vozi helikopter. Ili može biti poznavanje istražnih i forenzičkih metoda. Otkrivanje ovih karakteristika zahteva ekstenzivno ispitivanje prestupnikkovog MO i potpisa. Ova vrsta informacija takođe direktno pomaže u prioritizaciji sumnjivih i razvoju istražne strategije.</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Ovo nije iscrpna lista potencijalnih karakteristika prestupnika. To su prosto one karakteristike koje su se pokazale relevantnim za istrage. Mnoge karakteristike možda neće biti vidljive ili se neće moći zaključiti iz raspoloživih dokaza u datom slučaju. Takođe, neko ponašanje je manje značeće van konteksta drugih ponašanja, pa malo informacija o ponašanju počinioca na mestu zločina otežava zaključivanje. Individualna ponašanja počinioca mogu se razumeti samo u svetlu njihove veze sa drugim ponašanjima.</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p>
    <w:p w:rsidR="00871AC2" w:rsidRPr="009C2631" w:rsidRDefault="00871AC2" w:rsidP="00820C22">
      <w:pPr>
        <w:autoSpaceDE w:val="0"/>
        <w:autoSpaceDN w:val="0"/>
        <w:adjustRightInd w:val="0"/>
        <w:spacing w:after="0" w:line="240" w:lineRule="auto"/>
        <w:ind w:firstLine="720"/>
        <w:jc w:val="both"/>
        <w:rPr>
          <w:rFonts w:cs="Glypha-Bold"/>
          <w:b/>
          <w:bCs/>
          <w:sz w:val="24"/>
          <w:lang w:val="sr-Latn-RS"/>
        </w:rPr>
      </w:pPr>
      <w:r w:rsidRPr="009C2631">
        <w:rPr>
          <w:rFonts w:cs="Glypha-Bold"/>
          <w:b/>
          <w:bCs/>
          <w:sz w:val="24"/>
          <w:lang w:val="sr-Latn-RS"/>
        </w:rPr>
        <w:t>Problematične karakteristike</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 xml:space="preserve">Tri karakteristike prestupnika obično predstavljaju problem kriminalnim profajlerima: uzrast, pol i inteligencija. Preporuka je da se uzrast i pol ne zaključuju bez jasnih fizičkih dokaza, a da se inteligencija izostavi iz procene u korist veštine. </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Uzrast</w:t>
      </w:r>
    </w:p>
    <w:p w:rsidR="001F1723" w:rsidRPr="009C2631" w:rsidRDefault="001F1723" w:rsidP="00820C22">
      <w:pPr>
        <w:autoSpaceDE w:val="0"/>
        <w:autoSpaceDN w:val="0"/>
        <w:adjustRightInd w:val="0"/>
        <w:spacing w:after="0" w:line="240" w:lineRule="auto"/>
        <w:ind w:firstLine="720"/>
        <w:jc w:val="both"/>
        <w:rPr>
          <w:rFonts w:cs="Glypha-Bold"/>
          <w:bCs/>
          <w:sz w:val="24"/>
          <w:lang w:val="sr-Latn-RS"/>
        </w:rPr>
      </w:pP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 xml:space="preserve">Česta greška profajlera je vezana za procenu uzrasta. Procene </w:t>
      </w:r>
      <w:r w:rsidR="001F1723" w:rsidRPr="009C2631">
        <w:rPr>
          <w:rFonts w:cs="Glypha-Bold"/>
          <w:bCs/>
          <w:sz w:val="24"/>
          <w:lang w:val="sr-Latn-RS"/>
        </w:rPr>
        <w:t>često</w:t>
      </w:r>
      <w:r w:rsidRPr="009C2631">
        <w:rPr>
          <w:rFonts w:cs="Glypha-Bold"/>
          <w:bCs/>
          <w:sz w:val="24"/>
          <w:lang w:val="sr-Latn-RS"/>
        </w:rPr>
        <w:t xml:space="preserve"> uključuju zaključke zasnovane na opisima ponašanja koja daju svedoci, a koja sugerišu mentalnu bolest. Na</w:t>
      </w:r>
      <w:r w:rsidR="001F1723" w:rsidRPr="009C2631">
        <w:rPr>
          <w:rFonts w:cs="Glypha-Bold"/>
          <w:bCs/>
          <w:sz w:val="24"/>
          <w:lang w:val="sr-Latn-RS"/>
        </w:rPr>
        <w:t xml:space="preserve"> primer, ako kriminalni profajl</w:t>
      </w:r>
      <w:r w:rsidRPr="009C2631">
        <w:rPr>
          <w:rFonts w:cs="Glypha-Bold"/>
          <w:bCs/>
          <w:sz w:val="24"/>
          <w:lang w:val="sr-Latn-RS"/>
        </w:rPr>
        <w:t>er ima pokazatelj ponašanja indikativnog za psihotično stanje, on može proceniti da je uzrast počinitelja iznad 18 godina, jer je to uzrast za koji se smatra da se može razviti psihoza. Procene uzrasta takođe su zasnovane na onome što kriminalni profajler iz sopstvenog iskustva veruje  da je verovatno ponašanje za različite uzrasne grupe. Preporuka je da se uzrast izostavi iz procene ukoliko nema konkluzivnih fizičkih dokaza.</w:t>
      </w:r>
    </w:p>
    <w:p w:rsidR="00871AC2" w:rsidRPr="009C2631" w:rsidRDefault="00871AC2" w:rsidP="00820C22">
      <w:pPr>
        <w:autoSpaceDE w:val="0"/>
        <w:autoSpaceDN w:val="0"/>
        <w:adjustRightInd w:val="0"/>
        <w:spacing w:after="0" w:line="240" w:lineRule="auto"/>
        <w:ind w:firstLine="720"/>
        <w:jc w:val="both"/>
        <w:rPr>
          <w:rFonts w:cs="Glypha-Bold"/>
          <w:bCs/>
          <w:lang w:val="sr-Latn-RS"/>
        </w:rPr>
      </w:pPr>
      <w:r w:rsidRPr="009C2631">
        <w:rPr>
          <w:rFonts w:cs="Glypha-Bold"/>
          <w:bCs/>
          <w:lang w:val="sr-Latn-RS"/>
        </w:rPr>
        <w:t xml:space="preserve">Slučaj u Japanu </w:t>
      </w:r>
      <w:r w:rsidR="001F1723" w:rsidRPr="009C2631">
        <w:rPr>
          <w:rFonts w:cs="Glypha-Bold"/>
          <w:bCs/>
          <w:lang w:val="sr-Latn-RS"/>
        </w:rPr>
        <w:t xml:space="preserve">- </w:t>
      </w:r>
      <w:r w:rsidRPr="009C2631">
        <w:rPr>
          <w:rFonts w:cs="Glypha-Bold"/>
          <w:bCs/>
          <w:lang w:val="sr-Latn-RS"/>
        </w:rPr>
        <w:t xml:space="preserve">mnogi američki profajleri </w:t>
      </w:r>
      <w:r w:rsidR="001F1723" w:rsidRPr="009C2631">
        <w:rPr>
          <w:rFonts w:cs="Glypha-Bold"/>
          <w:bCs/>
          <w:lang w:val="sr-Latn-RS"/>
        </w:rPr>
        <w:t xml:space="preserve">su </w:t>
      </w:r>
      <w:r w:rsidRPr="009C2631">
        <w:rPr>
          <w:rFonts w:cs="Glypha-Bold"/>
          <w:bCs/>
          <w:lang w:val="sr-Latn-RS"/>
        </w:rPr>
        <w:t xml:space="preserve">iznosili mišljenja da je počinilac stariji od 30 godina i da je boravio u SAD bar jedanput, </w:t>
      </w:r>
      <w:r w:rsidR="001F1723" w:rsidRPr="009C2631">
        <w:rPr>
          <w:rFonts w:cs="Glypha-Bold"/>
          <w:bCs/>
          <w:lang w:val="sr-Latn-RS"/>
        </w:rPr>
        <w:t xml:space="preserve">a </w:t>
      </w:r>
      <w:r w:rsidRPr="009C2631">
        <w:rPr>
          <w:rFonts w:cs="Glypha-Bold"/>
          <w:bCs/>
          <w:lang w:val="sr-Latn-RS"/>
        </w:rPr>
        <w:t>ispostavilo se da je počinilac 14-godišnji dečak.</w:t>
      </w:r>
    </w:p>
    <w:p w:rsidR="00871AC2" w:rsidRPr="009C2631" w:rsidRDefault="00871AC2" w:rsidP="00820C22">
      <w:pPr>
        <w:autoSpaceDE w:val="0"/>
        <w:autoSpaceDN w:val="0"/>
        <w:adjustRightInd w:val="0"/>
        <w:spacing w:after="0" w:line="240" w:lineRule="auto"/>
        <w:ind w:firstLine="720"/>
        <w:jc w:val="both"/>
        <w:rPr>
          <w:rFonts w:cs="Glypha-Bold"/>
          <w:bCs/>
          <w:lang w:val="sr-Latn-RS"/>
        </w:rPr>
      </w:pPr>
      <w:r w:rsidRPr="009C2631">
        <w:rPr>
          <w:rFonts w:cs="Glypha-Bold"/>
          <w:bCs/>
          <w:lang w:val="sr-Latn-RS"/>
        </w:rPr>
        <w:lastRenderedPageBreak/>
        <w:t xml:space="preserve">Odsečena glava 11-godišnjeg dečaka je pronađena ispred škole sa porukom „ovo je početak igre... Velika je zabava za mene da ubijam ljude. Očajnički želim da gledam kako ljudi umiru.“ Ostatak tela je istog dana pronađen u šumi u blizini škole. Policija je ispitivala dečaka i on je prizano zločin, rekao je pomoću čega je odsekao glavu žrtvi, a policija je našla nož i ostalo oružje u njegovom domu. Dan nakon toga, ubica je poslao pismo novinama u kome je optužio prisilni obrazovni sistem i društvo koje je kreiralo sistem koji ga je učinio nevidljivim, i on će se osvetiti. Rekao je da će ubijati troje ljudi nedeljno i dodao: Ako pretpostavljate da sam detinjasti kriminalac koji je u stanju da ubije samo mlade, grdno se varate. </w:t>
      </w:r>
    </w:p>
    <w:p w:rsidR="00871AC2" w:rsidRPr="009C2631" w:rsidRDefault="00871AC2" w:rsidP="00820C22">
      <w:pPr>
        <w:autoSpaceDE w:val="0"/>
        <w:autoSpaceDN w:val="0"/>
        <w:adjustRightInd w:val="0"/>
        <w:spacing w:after="0" w:line="240" w:lineRule="auto"/>
        <w:ind w:firstLine="720"/>
        <w:jc w:val="both"/>
        <w:rPr>
          <w:rFonts w:cs="Glypha-Bold"/>
          <w:bCs/>
          <w:lang w:val="sr-Latn-RS"/>
        </w:rPr>
      </w:pPr>
      <w:r w:rsidRPr="009C2631">
        <w:rPr>
          <w:rFonts w:cs="Glypha-Bold"/>
          <w:bCs/>
          <w:lang w:val="sr-Latn-RS"/>
        </w:rPr>
        <w:t xml:space="preserve">Istražitelji su inicijalno verovali da je ubica </w:t>
      </w:r>
      <w:r w:rsidR="001F1723" w:rsidRPr="009C2631">
        <w:rPr>
          <w:rFonts w:cs="Glypha-Bold"/>
          <w:bCs/>
          <w:lang w:val="sr-Latn-RS"/>
        </w:rPr>
        <w:t xml:space="preserve">starosti </w:t>
      </w:r>
      <w:r w:rsidRPr="009C2631">
        <w:rPr>
          <w:rFonts w:cs="Glypha-Bold"/>
          <w:bCs/>
          <w:lang w:val="sr-Latn-RS"/>
        </w:rPr>
        <w:t>između 20 i 40 godina, zasnovano na opisu sumnjivih osoba  u oblasti u vreme ubistva. Psihijatri su takođe zaključili da je taj uzrast verovat</w:t>
      </w:r>
      <w:r w:rsidR="00537661" w:rsidRPr="009C2631">
        <w:rPr>
          <w:rFonts w:cs="Glypha-Bold"/>
          <w:bCs/>
          <w:lang w:val="sr-Latn-RS"/>
        </w:rPr>
        <w:t>a</w:t>
      </w:r>
      <w:r w:rsidRPr="009C2631">
        <w:rPr>
          <w:rFonts w:cs="Glypha-Bold"/>
          <w:bCs/>
          <w:lang w:val="sr-Latn-RS"/>
        </w:rPr>
        <w:t xml:space="preserve">n, što su zasnovali na </w:t>
      </w:r>
      <w:r w:rsidR="00537661" w:rsidRPr="009C2631">
        <w:rPr>
          <w:rFonts w:cs="Glypha-Bold"/>
          <w:bCs/>
          <w:lang w:val="sr-Latn-RS"/>
        </w:rPr>
        <w:t xml:space="preserve">sadržaju i načinu izražavanja u </w:t>
      </w:r>
      <w:r w:rsidRPr="009C2631">
        <w:rPr>
          <w:rFonts w:cs="Glypha-Bold"/>
          <w:bCs/>
          <w:lang w:val="sr-Latn-RS"/>
        </w:rPr>
        <w:t>porukama.</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Pol</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I procene pola su često zasnovane na onom što kriminalni profajler veruje, iz iskustva, da je verovatno ponašanje za polove. Žene se često pogrešno smatraju nesposobnim za agresivne činove ili kompleksnu motivaciju zasnovanu na fantaziji. Za zaključivanje o polu takođe su potrebni jasni fizički dokazi (DNK, kompetentan opis svedoka i sl.)</w:t>
      </w: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p>
    <w:p w:rsidR="00871AC2" w:rsidRPr="009C2631" w:rsidRDefault="00871AC2"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Inteligencija</w:t>
      </w:r>
    </w:p>
    <w:p w:rsidR="00537661" w:rsidRPr="009C2631" w:rsidRDefault="00537661" w:rsidP="00820C22">
      <w:pPr>
        <w:autoSpaceDE w:val="0"/>
        <w:autoSpaceDN w:val="0"/>
        <w:adjustRightInd w:val="0"/>
        <w:spacing w:after="0" w:line="240" w:lineRule="auto"/>
        <w:ind w:firstLine="720"/>
        <w:jc w:val="both"/>
        <w:rPr>
          <w:rFonts w:cs="Glypha-Bold"/>
          <w:bCs/>
          <w:sz w:val="24"/>
          <w:lang w:val="sr-Latn-RS"/>
        </w:rPr>
      </w:pPr>
    </w:p>
    <w:p w:rsidR="00871AC2" w:rsidRPr="009C2631" w:rsidRDefault="00537661" w:rsidP="00820C22">
      <w:pPr>
        <w:autoSpaceDE w:val="0"/>
        <w:autoSpaceDN w:val="0"/>
        <w:adjustRightInd w:val="0"/>
        <w:spacing w:after="0" w:line="240" w:lineRule="auto"/>
        <w:ind w:firstLine="720"/>
        <w:jc w:val="both"/>
        <w:rPr>
          <w:rFonts w:cs="Glypha-Bold"/>
          <w:bCs/>
          <w:sz w:val="24"/>
          <w:lang w:val="sr-Latn-RS"/>
        </w:rPr>
      </w:pPr>
      <w:r w:rsidRPr="009C2631">
        <w:rPr>
          <w:rFonts w:cs="Glypha-Bold"/>
          <w:bCs/>
          <w:sz w:val="24"/>
          <w:lang w:val="sr-Latn-RS"/>
        </w:rPr>
        <w:t>Zaključivanje o inteligenciji prestupnika</w:t>
      </w:r>
      <w:r w:rsidR="00871AC2" w:rsidRPr="009C2631">
        <w:rPr>
          <w:rFonts w:cs="Glypha-Bold"/>
          <w:bCs/>
          <w:sz w:val="24"/>
          <w:lang w:val="sr-Latn-RS"/>
        </w:rPr>
        <w:t xml:space="preserve"> nema stvarnu vrednost za istragu. Ono što treba da interesuje profajlera je nivo veštine prestupnika. Veoma inteligentni ljudi mogu izvršiti </w:t>
      </w:r>
      <w:r w:rsidRPr="009C2631">
        <w:rPr>
          <w:rFonts w:cs="Glypha-Bold"/>
          <w:bCs/>
          <w:sz w:val="24"/>
          <w:lang w:val="sr-Latn-RS"/>
        </w:rPr>
        <w:t>nespretne</w:t>
      </w:r>
      <w:r w:rsidR="00871AC2" w:rsidRPr="009C2631">
        <w:rPr>
          <w:rFonts w:cs="Glypha-Bold"/>
          <w:bCs/>
          <w:sz w:val="24"/>
          <w:lang w:val="sr-Latn-RS"/>
        </w:rPr>
        <w:t xml:space="preserve"> ili loše isplanirane zločine. Stoga pokazatelji niskog nivoa veštine sugerišu nedostatak kriminalnog iskustva i slabo planiranje, a ne nedostatak inteligencije. Suprotno, prestupnik niske inteligencije može, usled kriminalnog iskustva, usvojiti kriminalnu veštinu. Stoga, pokazatelj visokog nivoa kriminalne veštine nije sigurna indikacija visoke inteligencije prestupnika. Zato se preporučuje da se profajler fokusira na veštinu, a da se subjektivna interpretacija prestupnikove inteligencije izostavi.</w:t>
      </w:r>
    </w:p>
    <w:p w:rsidR="00871AC2" w:rsidRPr="009C2631" w:rsidRDefault="00871AC2" w:rsidP="00820C22">
      <w:pPr>
        <w:pStyle w:val="ListParagraph"/>
        <w:autoSpaceDE w:val="0"/>
        <w:autoSpaceDN w:val="0"/>
        <w:adjustRightInd w:val="0"/>
        <w:spacing w:after="0" w:line="240" w:lineRule="auto"/>
        <w:ind w:left="0" w:firstLine="720"/>
        <w:jc w:val="both"/>
        <w:rPr>
          <w:rFonts w:cs="Glypha-Bold"/>
          <w:bCs/>
          <w:sz w:val="24"/>
          <w:lang w:val="sr-Latn-RS"/>
        </w:rPr>
      </w:pPr>
    </w:p>
    <w:sectPr w:rsidR="00871AC2" w:rsidRPr="009C263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671D" w:rsidRDefault="0068671D" w:rsidP="00160348">
      <w:pPr>
        <w:spacing w:after="0" w:line="240" w:lineRule="auto"/>
      </w:pPr>
      <w:r>
        <w:separator/>
      </w:r>
    </w:p>
  </w:endnote>
  <w:endnote w:type="continuationSeparator" w:id="0">
    <w:p w:rsidR="0068671D" w:rsidRDefault="0068671D" w:rsidP="00160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lypha-Bold">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54511695"/>
      <w:docPartObj>
        <w:docPartGallery w:val="Page Numbers (Bottom of Page)"/>
        <w:docPartUnique/>
      </w:docPartObj>
    </w:sdtPr>
    <w:sdtEndPr>
      <w:rPr>
        <w:noProof/>
      </w:rPr>
    </w:sdtEndPr>
    <w:sdtContent>
      <w:p w:rsidR="00D4449E" w:rsidRDefault="00D4449E">
        <w:pPr>
          <w:pStyle w:val="Footer"/>
        </w:pPr>
        <w:r>
          <w:fldChar w:fldCharType="begin"/>
        </w:r>
        <w:r>
          <w:instrText xml:space="preserve"> PAGE   \* MERGEFORMAT </w:instrText>
        </w:r>
        <w:r>
          <w:fldChar w:fldCharType="separate"/>
        </w:r>
        <w:r w:rsidR="007C4B1A">
          <w:rPr>
            <w:noProof/>
          </w:rPr>
          <w:t>16</w:t>
        </w:r>
        <w:r>
          <w:rPr>
            <w:noProof/>
          </w:rPr>
          <w:fldChar w:fldCharType="end"/>
        </w:r>
      </w:p>
    </w:sdtContent>
  </w:sdt>
  <w:p w:rsidR="00D4449E" w:rsidRDefault="00D444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671D" w:rsidRDefault="0068671D" w:rsidP="00160348">
      <w:pPr>
        <w:spacing w:after="0" w:line="240" w:lineRule="auto"/>
      </w:pPr>
      <w:r>
        <w:separator/>
      </w:r>
    </w:p>
  </w:footnote>
  <w:footnote w:type="continuationSeparator" w:id="0">
    <w:p w:rsidR="0068671D" w:rsidRDefault="0068671D" w:rsidP="001603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666C81"/>
    <w:multiLevelType w:val="hybridMultilevel"/>
    <w:tmpl w:val="A0627E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C63F8E"/>
    <w:multiLevelType w:val="hybridMultilevel"/>
    <w:tmpl w:val="C4A0D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B76896"/>
    <w:multiLevelType w:val="hybridMultilevel"/>
    <w:tmpl w:val="16309C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3A11E0"/>
    <w:multiLevelType w:val="hybridMultilevel"/>
    <w:tmpl w:val="DFCA09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F67420"/>
    <w:multiLevelType w:val="hybridMultilevel"/>
    <w:tmpl w:val="FA1EDA6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B828BB"/>
    <w:multiLevelType w:val="hybridMultilevel"/>
    <w:tmpl w:val="4ECA1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5D62CC"/>
    <w:multiLevelType w:val="hybridMultilevel"/>
    <w:tmpl w:val="EE56D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173E15"/>
    <w:multiLevelType w:val="hybridMultilevel"/>
    <w:tmpl w:val="DB2A9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A126CF3"/>
    <w:multiLevelType w:val="hybridMultilevel"/>
    <w:tmpl w:val="F66646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344E50"/>
    <w:multiLevelType w:val="hybridMultilevel"/>
    <w:tmpl w:val="E93EAD78"/>
    <w:lvl w:ilvl="0" w:tplc="5844A8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F4A13C3"/>
    <w:multiLevelType w:val="hybridMultilevel"/>
    <w:tmpl w:val="B34C04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674755"/>
    <w:multiLevelType w:val="hybridMultilevel"/>
    <w:tmpl w:val="4ECA1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4AA3E5D"/>
    <w:multiLevelType w:val="hybridMultilevel"/>
    <w:tmpl w:val="4ECA1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64E34AC"/>
    <w:multiLevelType w:val="hybridMultilevel"/>
    <w:tmpl w:val="E9B8FF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8D7777A"/>
    <w:multiLevelType w:val="hybridMultilevel"/>
    <w:tmpl w:val="BB5EB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D444F5D"/>
    <w:multiLevelType w:val="hybridMultilevel"/>
    <w:tmpl w:val="D2E2E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E33262C"/>
    <w:multiLevelType w:val="hybridMultilevel"/>
    <w:tmpl w:val="30B8507A"/>
    <w:lvl w:ilvl="0" w:tplc="5844A866">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27144DC"/>
    <w:multiLevelType w:val="hybridMultilevel"/>
    <w:tmpl w:val="CCA43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4B83AD6"/>
    <w:multiLevelType w:val="hybridMultilevel"/>
    <w:tmpl w:val="B9F81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598484C"/>
    <w:multiLevelType w:val="hybridMultilevel"/>
    <w:tmpl w:val="7EC86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E6437F1"/>
    <w:multiLevelType w:val="hybridMultilevel"/>
    <w:tmpl w:val="95488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FE97C3C"/>
    <w:multiLevelType w:val="hybridMultilevel"/>
    <w:tmpl w:val="52A28D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FEF67B8"/>
    <w:multiLevelType w:val="hybridMultilevel"/>
    <w:tmpl w:val="91CCA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3A2A25"/>
    <w:multiLevelType w:val="hybridMultilevel"/>
    <w:tmpl w:val="FAF40F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7862A8C"/>
    <w:multiLevelType w:val="hybridMultilevel"/>
    <w:tmpl w:val="059EF9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78F6B88"/>
    <w:multiLevelType w:val="hybridMultilevel"/>
    <w:tmpl w:val="21564F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E5552FE"/>
    <w:multiLevelType w:val="hybridMultilevel"/>
    <w:tmpl w:val="4ECA1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2152A43"/>
    <w:multiLevelType w:val="hybridMultilevel"/>
    <w:tmpl w:val="0046B6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2CA472F"/>
    <w:multiLevelType w:val="hybridMultilevel"/>
    <w:tmpl w:val="943A1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91F4983"/>
    <w:multiLevelType w:val="hybridMultilevel"/>
    <w:tmpl w:val="72DA8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A925468"/>
    <w:multiLevelType w:val="hybridMultilevel"/>
    <w:tmpl w:val="00A29074"/>
    <w:lvl w:ilvl="0" w:tplc="5844A8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D4E4DE7"/>
    <w:multiLevelType w:val="hybridMultilevel"/>
    <w:tmpl w:val="AABEA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F906435"/>
    <w:multiLevelType w:val="hybridMultilevel"/>
    <w:tmpl w:val="27949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1107227"/>
    <w:multiLevelType w:val="hybridMultilevel"/>
    <w:tmpl w:val="03288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1D44647"/>
    <w:multiLevelType w:val="hybridMultilevel"/>
    <w:tmpl w:val="CC464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3465020"/>
    <w:multiLevelType w:val="hybridMultilevel"/>
    <w:tmpl w:val="6358B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801602"/>
    <w:multiLevelType w:val="hybridMultilevel"/>
    <w:tmpl w:val="4ECA1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8F67C8C"/>
    <w:multiLevelType w:val="hybridMultilevel"/>
    <w:tmpl w:val="4ECA1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B126E65"/>
    <w:multiLevelType w:val="hybridMultilevel"/>
    <w:tmpl w:val="3D5C4BA0"/>
    <w:lvl w:ilvl="0" w:tplc="5844A8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00378FA"/>
    <w:multiLevelType w:val="hybridMultilevel"/>
    <w:tmpl w:val="D4DEC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94D4A4A"/>
    <w:multiLevelType w:val="hybridMultilevel"/>
    <w:tmpl w:val="8C9E1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C481B53"/>
    <w:multiLevelType w:val="hybridMultilevel"/>
    <w:tmpl w:val="4ECA1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F676FF6"/>
    <w:multiLevelType w:val="hybridMultilevel"/>
    <w:tmpl w:val="F7A06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29"/>
  </w:num>
  <w:num w:numId="3">
    <w:abstractNumId w:val="34"/>
  </w:num>
  <w:num w:numId="4">
    <w:abstractNumId w:val="4"/>
  </w:num>
  <w:num w:numId="5">
    <w:abstractNumId w:val="13"/>
  </w:num>
  <w:num w:numId="6">
    <w:abstractNumId w:val="17"/>
  </w:num>
  <w:num w:numId="7">
    <w:abstractNumId w:val="18"/>
  </w:num>
  <w:num w:numId="8">
    <w:abstractNumId w:val="1"/>
  </w:num>
  <w:num w:numId="9">
    <w:abstractNumId w:val="21"/>
  </w:num>
  <w:num w:numId="10">
    <w:abstractNumId w:val="6"/>
  </w:num>
  <w:num w:numId="11">
    <w:abstractNumId w:val="32"/>
  </w:num>
  <w:num w:numId="12">
    <w:abstractNumId w:val="20"/>
  </w:num>
  <w:num w:numId="13">
    <w:abstractNumId w:val="14"/>
  </w:num>
  <w:num w:numId="14">
    <w:abstractNumId w:val="15"/>
  </w:num>
  <w:num w:numId="15">
    <w:abstractNumId w:val="39"/>
  </w:num>
  <w:num w:numId="16">
    <w:abstractNumId w:val="7"/>
  </w:num>
  <w:num w:numId="17">
    <w:abstractNumId w:val="35"/>
  </w:num>
  <w:num w:numId="18">
    <w:abstractNumId w:val="19"/>
  </w:num>
  <w:num w:numId="19">
    <w:abstractNumId w:val="0"/>
  </w:num>
  <w:num w:numId="20">
    <w:abstractNumId w:val="24"/>
  </w:num>
  <w:num w:numId="21">
    <w:abstractNumId w:val="3"/>
  </w:num>
  <w:num w:numId="22">
    <w:abstractNumId w:val="10"/>
  </w:num>
  <w:num w:numId="23">
    <w:abstractNumId w:val="27"/>
  </w:num>
  <w:num w:numId="24">
    <w:abstractNumId w:val="8"/>
  </w:num>
  <w:num w:numId="25">
    <w:abstractNumId w:val="31"/>
  </w:num>
  <w:num w:numId="26">
    <w:abstractNumId w:val="22"/>
  </w:num>
  <w:num w:numId="27">
    <w:abstractNumId w:val="42"/>
  </w:num>
  <w:num w:numId="28">
    <w:abstractNumId w:val="25"/>
  </w:num>
  <w:num w:numId="29">
    <w:abstractNumId w:val="30"/>
  </w:num>
  <w:num w:numId="30">
    <w:abstractNumId w:val="40"/>
  </w:num>
  <w:num w:numId="31">
    <w:abstractNumId w:val="16"/>
  </w:num>
  <w:num w:numId="32">
    <w:abstractNumId w:val="33"/>
  </w:num>
  <w:num w:numId="33">
    <w:abstractNumId w:val="26"/>
  </w:num>
  <w:num w:numId="34">
    <w:abstractNumId w:val="41"/>
  </w:num>
  <w:num w:numId="35">
    <w:abstractNumId w:val="36"/>
  </w:num>
  <w:num w:numId="36">
    <w:abstractNumId w:val="5"/>
  </w:num>
  <w:num w:numId="37">
    <w:abstractNumId w:val="12"/>
  </w:num>
  <w:num w:numId="38">
    <w:abstractNumId w:val="11"/>
  </w:num>
  <w:num w:numId="39">
    <w:abstractNumId w:val="23"/>
  </w:num>
  <w:num w:numId="40">
    <w:abstractNumId w:val="9"/>
  </w:num>
  <w:num w:numId="41">
    <w:abstractNumId w:val="37"/>
  </w:num>
  <w:num w:numId="42">
    <w:abstractNumId w:val="2"/>
  </w:num>
  <w:num w:numId="4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816"/>
    <w:rsid w:val="00027664"/>
    <w:rsid w:val="00052298"/>
    <w:rsid w:val="00053C04"/>
    <w:rsid w:val="00087A83"/>
    <w:rsid w:val="000A571E"/>
    <w:rsid w:val="000B3ABA"/>
    <w:rsid w:val="000E4CAF"/>
    <w:rsid w:val="000E57D5"/>
    <w:rsid w:val="000F0B57"/>
    <w:rsid w:val="001232AB"/>
    <w:rsid w:val="001323F4"/>
    <w:rsid w:val="00160348"/>
    <w:rsid w:val="00175794"/>
    <w:rsid w:val="0019101F"/>
    <w:rsid w:val="001A6CED"/>
    <w:rsid w:val="001B0E34"/>
    <w:rsid w:val="001B52AD"/>
    <w:rsid w:val="001B6D88"/>
    <w:rsid w:val="001F1723"/>
    <w:rsid w:val="00231C9C"/>
    <w:rsid w:val="00247392"/>
    <w:rsid w:val="00250283"/>
    <w:rsid w:val="00255BD9"/>
    <w:rsid w:val="00256A78"/>
    <w:rsid w:val="002935F3"/>
    <w:rsid w:val="002936E9"/>
    <w:rsid w:val="002A5377"/>
    <w:rsid w:val="002B2A52"/>
    <w:rsid w:val="002C144C"/>
    <w:rsid w:val="002E1B46"/>
    <w:rsid w:val="002E4E86"/>
    <w:rsid w:val="00306673"/>
    <w:rsid w:val="00330658"/>
    <w:rsid w:val="00331A9E"/>
    <w:rsid w:val="00344179"/>
    <w:rsid w:val="00363018"/>
    <w:rsid w:val="00380B48"/>
    <w:rsid w:val="003A5F4A"/>
    <w:rsid w:val="003B74B7"/>
    <w:rsid w:val="003C3281"/>
    <w:rsid w:val="00417DE0"/>
    <w:rsid w:val="00467C80"/>
    <w:rsid w:val="00477A72"/>
    <w:rsid w:val="004B00F7"/>
    <w:rsid w:val="004B1917"/>
    <w:rsid w:val="004B2C6E"/>
    <w:rsid w:val="004B3B31"/>
    <w:rsid w:val="004D1B95"/>
    <w:rsid w:val="004E0F65"/>
    <w:rsid w:val="004E3DDF"/>
    <w:rsid w:val="004F7671"/>
    <w:rsid w:val="00517F3C"/>
    <w:rsid w:val="00537661"/>
    <w:rsid w:val="005454F0"/>
    <w:rsid w:val="005A78E9"/>
    <w:rsid w:val="005B4070"/>
    <w:rsid w:val="005C2165"/>
    <w:rsid w:val="005C76BB"/>
    <w:rsid w:val="005E0CA1"/>
    <w:rsid w:val="00614705"/>
    <w:rsid w:val="006206EC"/>
    <w:rsid w:val="00622B98"/>
    <w:rsid w:val="00624277"/>
    <w:rsid w:val="006422A7"/>
    <w:rsid w:val="0067793B"/>
    <w:rsid w:val="0068671D"/>
    <w:rsid w:val="00687284"/>
    <w:rsid w:val="00694CB3"/>
    <w:rsid w:val="006C43F3"/>
    <w:rsid w:val="006D2591"/>
    <w:rsid w:val="006D2BF2"/>
    <w:rsid w:val="006E00A9"/>
    <w:rsid w:val="006E66B4"/>
    <w:rsid w:val="006F5A7D"/>
    <w:rsid w:val="00723856"/>
    <w:rsid w:val="007319EB"/>
    <w:rsid w:val="007601DD"/>
    <w:rsid w:val="0076364B"/>
    <w:rsid w:val="00777571"/>
    <w:rsid w:val="00784A88"/>
    <w:rsid w:val="007A526A"/>
    <w:rsid w:val="007C2A18"/>
    <w:rsid w:val="007C4B1A"/>
    <w:rsid w:val="007E154F"/>
    <w:rsid w:val="00801915"/>
    <w:rsid w:val="00820C22"/>
    <w:rsid w:val="00833CC6"/>
    <w:rsid w:val="00871AC2"/>
    <w:rsid w:val="00895377"/>
    <w:rsid w:val="008C4DDC"/>
    <w:rsid w:val="008D5325"/>
    <w:rsid w:val="008E3F82"/>
    <w:rsid w:val="008F42C6"/>
    <w:rsid w:val="008F5BFE"/>
    <w:rsid w:val="00907629"/>
    <w:rsid w:val="009176ED"/>
    <w:rsid w:val="009256A4"/>
    <w:rsid w:val="009279EC"/>
    <w:rsid w:val="009334E9"/>
    <w:rsid w:val="00956A45"/>
    <w:rsid w:val="00990B0C"/>
    <w:rsid w:val="009B166D"/>
    <w:rsid w:val="009C0194"/>
    <w:rsid w:val="009C2631"/>
    <w:rsid w:val="009D0ADD"/>
    <w:rsid w:val="009D7D58"/>
    <w:rsid w:val="00A01F1A"/>
    <w:rsid w:val="00A22F18"/>
    <w:rsid w:val="00A3240E"/>
    <w:rsid w:val="00A341F5"/>
    <w:rsid w:val="00A43816"/>
    <w:rsid w:val="00A56624"/>
    <w:rsid w:val="00A65460"/>
    <w:rsid w:val="00A65D3E"/>
    <w:rsid w:val="00A7022C"/>
    <w:rsid w:val="00A844FF"/>
    <w:rsid w:val="00A9209B"/>
    <w:rsid w:val="00AA253D"/>
    <w:rsid w:val="00AA5CCB"/>
    <w:rsid w:val="00AB2FD4"/>
    <w:rsid w:val="00AC035A"/>
    <w:rsid w:val="00AC2F09"/>
    <w:rsid w:val="00AE5401"/>
    <w:rsid w:val="00B2419B"/>
    <w:rsid w:val="00B32991"/>
    <w:rsid w:val="00B414D0"/>
    <w:rsid w:val="00B43B19"/>
    <w:rsid w:val="00B46B66"/>
    <w:rsid w:val="00B54301"/>
    <w:rsid w:val="00B74B3F"/>
    <w:rsid w:val="00B75D57"/>
    <w:rsid w:val="00B87E04"/>
    <w:rsid w:val="00B97FF1"/>
    <w:rsid w:val="00BD7766"/>
    <w:rsid w:val="00BF5ADD"/>
    <w:rsid w:val="00BF6385"/>
    <w:rsid w:val="00C01A4C"/>
    <w:rsid w:val="00C478A2"/>
    <w:rsid w:val="00C57C21"/>
    <w:rsid w:val="00C653B2"/>
    <w:rsid w:val="00C6735C"/>
    <w:rsid w:val="00C703C6"/>
    <w:rsid w:val="00C7304E"/>
    <w:rsid w:val="00C747EA"/>
    <w:rsid w:val="00C85965"/>
    <w:rsid w:val="00CA79F8"/>
    <w:rsid w:val="00CC392D"/>
    <w:rsid w:val="00CD0F0A"/>
    <w:rsid w:val="00CF0AFC"/>
    <w:rsid w:val="00CF2011"/>
    <w:rsid w:val="00CF2B15"/>
    <w:rsid w:val="00CF5804"/>
    <w:rsid w:val="00D0142D"/>
    <w:rsid w:val="00D26F15"/>
    <w:rsid w:val="00D31B46"/>
    <w:rsid w:val="00D3647E"/>
    <w:rsid w:val="00D4449E"/>
    <w:rsid w:val="00D46788"/>
    <w:rsid w:val="00D551DA"/>
    <w:rsid w:val="00D56D3A"/>
    <w:rsid w:val="00D71E28"/>
    <w:rsid w:val="00D763BC"/>
    <w:rsid w:val="00D7739B"/>
    <w:rsid w:val="00D97829"/>
    <w:rsid w:val="00DA53AC"/>
    <w:rsid w:val="00DB6F07"/>
    <w:rsid w:val="00DC40D6"/>
    <w:rsid w:val="00DD7A42"/>
    <w:rsid w:val="00DE67C0"/>
    <w:rsid w:val="00DF44AA"/>
    <w:rsid w:val="00E02B59"/>
    <w:rsid w:val="00E10C10"/>
    <w:rsid w:val="00E2354E"/>
    <w:rsid w:val="00E27B79"/>
    <w:rsid w:val="00E573D4"/>
    <w:rsid w:val="00E662D7"/>
    <w:rsid w:val="00E95EFB"/>
    <w:rsid w:val="00EB1163"/>
    <w:rsid w:val="00EB2EC1"/>
    <w:rsid w:val="00EE44E1"/>
    <w:rsid w:val="00F222FB"/>
    <w:rsid w:val="00F34929"/>
    <w:rsid w:val="00F40E7A"/>
    <w:rsid w:val="00F5251A"/>
    <w:rsid w:val="00F53C54"/>
    <w:rsid w:val="00F824B0"/>
    <w:rsid w:val="00F90EEC"/>
    <w:rsid w:val="00FA1A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8453A5-27C2-45E7-9E66-1A9F48938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3DDF"/>
    <w:pPr>
      <w:ind w:left="720"/>
      <w:contextualSpacing/>
    </w:pPr>
  </w:style>
  <w:style w:type="paragraph" w:styleId="Header">
    <w:name w:val="header"/>
    <w:basedOn w:val="Normal"/>
    <w:link w:val="HeaderChar"/>
    <w:uiPriority w:val="99"/>
    <w:unhideWhenUsed/>
    <w:rsid w:val="001603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0348"/>
  </w:style>
  <w:style w:type="paragraph" w:styleId="Footer">
    <w:name w:val="footer"/>
    <w:basedOn w:val="Normal"/>
    <w:link w:val="FooterChar"/>
    <w:uiPriority w:val="99"/>
    <w:unhideWhenUsed/>
    <w:rsid w:val="001603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03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F4631-1270-4533-A079-A40D037CA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5025</TotalTime>
  <Pages>16</Pages>
  <Words>6574</Words>
  <Characters>37476</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Dusanka</dc:creator>
  <cp:keywords/>
  <dc:description/>
  <cp:lastModifiedBy>Dusanka</cp:lastModifiedBy>
  <cp:revision>13</cp:revision>
  <dcterms:created xsi:type="dcterms:W3CDTF">2015-12-17T17:22:00Z</dcterms:created>
  <dcterms:modified xsi:type="dcterms:W3CDTF">2017-01-15T21:44:00Z</dcterms:modified>
</cp:coreProperties>
</file>